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017" w:rsidRDefault="009A1017" w:rsidP="009A1017">
      <w:pPr>
        <w:pStyle w:val="afffffe"/>
        <w:framePr w:wrap="around"/>
      </w:pPr>
      <w:r w:rsidRPr="009A1017">
        <w:rPr>
          <w:rFonts w:ascii="Times New Roman"/>
        </w:rPr>
        <w:t>ICS</w:t>
      </w:r>
      <w:r>
        <w:rPr>
          <w:rFonts w:ascii="MS Mincho" w:eastAsia="MS Mincho" w:hAnsi="MS Mincho" w:cs="MS Mincho" w:hint="eastAsia"/>
        </w:rPr>
        <w:t> </w:t>
      </w:r>
      <w:bookmarkStart w:id="0" w:name="ICS"/>
      <w:r>
        <w:fldChar w:fldCharType="begin">
          <w:ffData>
            <w:name w:val="ICS"/>
            <w:enabled/>
            <w:calcOnExit w:val="0"/>
            <w:helpText w:type="autoText" w:val="请输入正确的ICS号："/>
            <w:textInput>
              <w:default w:val="点击此处添加ICS号"/>
            </w:textInput>
          </w:ffData>
        </w:fldChar>
      </w:r>
      <w:r>
        <w:instrText xml:space="preserve"> FORMTEXT </w:instrText>
      </w:r>
      <w:r>
        <w:fldChar w:fldCharType="separate"/>
      </w:r>
      <w:r>
        <w:rPr>
          <w:rFonts w:hint="eastAsia"/>
        </w:rPr>
        <w:t>11.040.30</w:t>
      </w:r>
      <w:r>
        <w:fldChar w:fldCharType="end"/>
      </w:r>
      <w:bookmarkEnd w:id="0"/>
    </w:p>
    <w:bookmarkStart w:id="1" w:name="WXFLH"/>
    <w:p w:rsidR="009A1017" w:rsidRDefault="009A1017" w:rsidP="009A1017">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instrText xml:space="preserve"> FORMTEXT </w:instrText>
      </w:r>
      <w:r>
        <w:fldChar w:fldCharType="separate"/>
      </w:r>
      <w:r>
        <w:t>C 45</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4"/>
      </w:tblGrid>
      <w:tr w:rsidR="009A1017" w:rsidTr="002354E1">
        <w:tc>
          <w:tcPr>
            <w:tcW w:w="9854" w:type="dxa"/>
            <w:tcBorders>
              <w:top w:val="nil"/>
              <w:left w:val="nil"/>
              <w:bottom w:val="nil"/>
              <w:right w:val="nil"/>
            </w:tcBorders>
            <w:shd w:val="clear" w:color="auto" w:fill="auto"/>
          </w:tcPr>
          <w:p w:rsidR="009A1017" w:rsidRDefault="009A1017" w:rsidP="002354E1">
            <w:pPr>
              <w:pStyle w:val="afffffe"/>
              <w:framePr w:wrap="around"/>
            </w:pPr>
            <w:r>
              <w:rPr>
                <w:noProof/>
              </w:rPr>
              <w:pict>
                <v:rect id="BAH" o:spid="_x0000_s1039" style="position:absolute;margin-left:-5.25pt;margin-top:0;width:68.25pt;height:15.6pt;z-index:-251656192" stroked="f"/>
              </w:pict>
            </w:r>
            <w:r>
              <w:fldChar w:fldCharType="begin">
                <w:ffData>
                  <w:name w:val="BAH"/>
                  <w:enabled/>
                  <w:calcOnExit w:val="0"/>
                  <w:textInput/>
                </w:ffData>
              </w:fldChar>
            </w:r>
            <w:bookmarkStart w:id="2" w:name="BAH"/>
            <w:r>
              <w:instrText xml:space="preserve"> FORMTEXT </w:instrText>
            </w:r>
            <w:r>
              <w:fldChar w:fldCharType="separate"/>
            </w:r>
            <w:r w:rsidR="00B45F1F">
              <w:t> </w:t>
            </w:r>
            <w:r w:rsidR="00B45F1F">
              <w:t> </w:t>
            </w:r>
            <w:r w:rsidR="00B45F1F">
              <w:t> </w:t>
            </w:r>
            <w:r w:rsidR="00B45F1F">
              <w:t> </w:t>
            </w:r>
            <w:r w:rsidR="00B45F1F">
              <w:t> </w:t>
            </w:r>
            <w:r>
              <w:fldChar w:fldCharType="end"/>
            </w:r>
            <w:bookmarkEnd w:id="2"/>
          </w:p>
        </w:tc>
      </w:tr>
    </w:tbl>
    <w:bookmarkStart w:id="3" w:name="c1"/>
    <w:p w:rsidR="009A1017" w:rsidRDefault="009A1017" w:rsidP="009A1017">
      <w:pPr>
        <w:pStyle w:val="afff"/>
        <w:framePr w:wrap="around"/>
      </w:pPr>
      <w:r>
        <w:fldChar w:fldCharType="begin">
          <w:ffData>
            <w:name w:val="c1"/>
            <w:enabled/>
            <w:calcOnExit w:val="0"/>
            <w:entryMacro w:val="ShowHelp15"/>
            <w:textInput>
              <w:maxLength w:val="2"/>
            </w:textInput>
          </w:ffData>
        </w:fldChar>
      </w:r>
      <w:r>
        <w:instrText xml:space="preserve"> FORMTEXT </w:instrText>
      </w:r>
      <w:r>
        <w:fldChar w:fldCharType="separate"/>
      </w:r>
      <w:r w:rsidR="003A1621">
        <w:t>YY</w:t>
      </w:r>
      <w:r>
        <w:fldChar w:fldCharType="end"/>
      </w:r>
      <w:bookmarkEnd w:id="3"/>
    </w:p>
    <w:p w:rsidR="009A1017" w:rsidRDefault="009A1017" w:rsidP="009A1017">
      <w:pPr>
        <w:pStyle w:val="affffe"/>
        <w:framePr w:wrap="around"/>
      </w:pPr>
      <w:r>
        <w:rPr>
          <w:rFonts w:hint="eastAsia"/>
        </w:rPr>
        <w:t>中华人民共和国</w:t>
      </w:r>
      <w:bookmarkStart w:id="4" w:name="c2"/>
      <w:r>
        <w:fldChar w:fldCharType="begin">
          <w:ffData>
            <w:name w:val="c2"/>
            <w:enabled/>
            <w:calcOnExit w:val="0"/>
            <w:entryMacro w:val="showhelp11"/>
            <w:textInput/>
          </w:ffData>
        </w:fldChar>
      </w:r>
      <w:r>
        <w:instrText xml:space="preserve"> FORMTEXT </w:instrText>
      </w:r>
      <w:r>
        <w:fldChar w:fldCharType="separate"/>
      </w:r>
      <w:r>
        <w:rPr>
          <w:rFonts w:hint="eastAsia"/>
        </w:rPr>
        <w:t>医药</w:t>
      </w:r>
      <w:r>
        <w:fldChar w:fldCharType="end"/>
      </w:r>
      <w:bookmarkEnd w:id="4"/>
      <w:r>
        <w:rPr>
          <w:rFonts w:hint="eastAsia"/>
        </w:rPr>
        <w:t>行业标准</w:t>
      </w:r>
    </w:p>
    <w:bookmarkStart w:id="5" w:name="StdNo0"/>
    <w:p w:rsidR="009A1017" w:rsidRDefault="009A1017" w:rsidP="009A1017">
      <w:pPr>
        <w:pStyle w:val="2"/>
        <w:framePr w:wrap="around"/>
        <w:rPr>
          <w:rFonts w:hAnsi="黑体"/>
        </w:rPr>
      </w:pPr>
      <w:r w:rsidRPr="009A1017">
        <w:rPr>
          <w:rFonts w:ascii="Times New Roman"/>
        </w:rPr>
        <w:fldChar w:fldCharType="begin">
          <w:ffData>
            <w:name w:val="StdNo0"/>
            <w:enabled/>
            <w:calcOnExit w:val="0"/>
            <w:textInput>
              <w:default w:val="XX"/>
              <w:maxLength w:val="2"/>
            </w:textInput>
          </w:ffData>
        </w:fldChar>
      </w:r>
      <w:r w:rsidRPr="009A1017">
        <w:rPr>
          <w:rFonts w:ascii="Times New Roman"/>
        </w:rPr>
        <w:instrText xml:space="preserve"> FORMTEXT </w:instrText>
      </w:r>
      <w:r w:rsidRPr="009A1017">
        <w:rPr>
          <w:rFonts w:ascii="Times New Roman"/>
        </w:rPr>
      </w:r>
      <w:r w:rsidRPr="009A1017">
        <w:rPr>
          <w:rFonts w:ascii="Times New Roman"/>
        </w:rPr>
        <w:fldChar w:fldCharType="separate"/>
      </w:r>
      <w:r>
        <w:rPr>
          <w:rFonts w:ascii="Times New Roman" w:hint="eastAsia"/>
        </w:rPr>
        <w:t>YY</w:t>
      </w:r>
      <w:r w:rsidRPr="009A1017">
        <w:rPr>
          <w:rFonts w:ascii="Times New Roman"/>
        </w:rPr>
        <w:fldChar w:fldCharType="end"/>
      </w:r>
      <w:bookmarkEnd w:id="5"/>
      <w:r w:rsidRPr="009A1017">
        <w:rPr>
          <w:rFonts w:ascii="Times New Roman"/>
        </w:rPr>
        <w:t xml:space="preserve"> </w:t>
      </w:r>
      <w:bookmarkStart w:id="6" w:name="StdNo1"/>
      <w:r>
        <w:rPr>
          <w:rFonts w:hAnsi="黑体"/>
        </w:rPr>
        <w:fldChar w:fldCharType="begin">
          <w:ffData>
            <w:name w:val="StdNo1"/>
            <w:enabled/>
            <w:calcOnExit w:val="0"/>
            <w:textInput>
              <w:default w:val="XXXXX"/>
            </w:textInput>
          </w:ffData>
        </w:fldChar>
      </w:r>
      <w:r>
        <w:rPr>
          <w:rFonts w:hAnsi="黑体"/>
        </w:rPr>
        <w:instrText xml:space="preserve"> FORMTEXT </w:instrText>
      </w:r>
      <w:r>
        <w:rPr>
          <w:rFonts w:hAnsi="黑体"/>
        </w:rPr>
      </w:r>
      <w:r>
        <w:rPr>
          <w:rFonts w:hAnsi="黑体"/>
        </w:rPr>
        <w:fldChar w:fldCharType="separate"/>
      </w:r>
      <w:r>
        <w:rPr>
          <w:rFonts w:hAnsi="黑体"/>
        </w:rPr>
        <w:t>0</w:t>
      </w:r>
      <w:r>
        <w:rPr>
          <w:rFonts w:hAnsi="黑体" w:hint="eastAsia"/>
        </w:rPr>
        <w:t>645</w:t>
      </w:r>
      <w:r>
        <w:rPr>
          <w:rFonts w:hAnsi="黑体"/>
        </w:rPr>
        <w:fldChar w:fldCharType="end"/>
      </w:r>
      <w:bookmarkEnd w:id="6"/>
      <w:r>
        <w:rPr>
          <w:rFonts w:hAnsi="黑体"/>
        </w:rPr>
        <w:t>—</w:t>
      </w:r>
      <w:bookmarkStart w:id="7"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hint="eastAsia"/>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356"/>
      </w:tblGrid>
      <w:tr w:rsidR="009A1017" w:rsidRPr="002354E1" w:rsidTr="002354E1">
        <w:tc>
          <w:tcPr>
            <w:tcW w:w="9356" w:type="dxa"/>
            <w:tcBorders>
              <w:top w:val="nil"/>
              <w:left w:val="nil"/>
              <w:bottom w:val="nil"/>
              <w:right w:val="nil"/>
            </w:tcBorders>
            <w:shd w:val="clear" w:color="auto" w:fill="auto"/>
          </w:tcPr>
          <w:p w:rsidR="009A1017" w:rsidRDefault="009A1017" w:rsidP="002354E1">
            <w:pPr>
              <w:pStyle w:val="afffa"/>
              <w:framePr w:wrap="around"/>
            </w:pPr>
            <w:bookmarkStart w:id="8" w:name="DT"/>
            <w:r>
              <w:rPr>
                <w:noProof/>
              </w:rPr>
              <w:pict>
                <v:rect id="DT" o:spid="_x0000_s1036" style="position:absolute;left:0;text-align:left;margin-left:372.8pt;margin-top:2.7pt;width:90pt;height:18pt;z-index:-251659264" stroked="f"/>
              </w:pict>
            </w:r>
            <w:r>
              <w:fldChar w:fldCharType="begin">
                <w:ffData>
                  <w:name w:val="DT"/>
                  <w:enabled/>
                  <w:calcOnExit w:val="0"/>
                  <w:entryMacro w:val="ShowHelp4"/>
                  <w:textInput/>
                </w:ffData>
              </w:fldChar>
            </w:r>
            <w:r>
              <w:instrText xml:space="preserve"> FORMTEXT </w:instrText>
            </w:r>
            <w:r>
              <w:fldChar w:fldCharType="separate"/>
            </w:r>
            <w:r>
              <w:rPr>
                <w:rFonts w:hint="eastAsia"/>
              </w:rPr>
              <w:t>代替 YY</w:t>
            </w:r>
            <w:r w:rsidR="002D5615">
              <w:rPr>
                <w:rFonts w:hint="eastAsia"/>
              </w:rPr>
              <w:t xml:space="preserve"> </w:t>
            </w:r>
            <w:r>
              <w:rPr>
                <w:rFonts w:hint="eastAsia"/>
              </w:rPr>
              <w:t>0645-2008</w:t>
            </w:r>
            <w:r>
              <w:fldChar w:fldCharType="end"/>
            </w:r>
            <w:bookmarkEnd w:id="8"/>
          </w:p>
        </w:tc>
      </w:tr>
    </w:tbl>
    <w:p w:rsidR="009A1017" w:rsidRDefault="009A1017" w:rsidP="009A1017">
      <w:pPr>
        <w:pStyle w:val="2"/>
        <w:framePr w:wrap="around"/>
        <w:rPr>
          <w:rFonts w:hAnsi="黑体"/>
        </w:rPr>
      </w:pPr>
    </w:p>
    <w:p w:rsidR="009A1017" w:rsidRDefault="009A1017" w:rsidP="009A1017">
      <w:pPr>
        <w:pStyle w:val="2"/>
        <w:framePr w:wrap="around"/>
        <w:rPr>
          <w:rFonts w:hAnsi="黑体"/>
        </w:rPr>
      </w:pPr>
    </w:p>
    <w:bookmarkStart w:id="9" w:name="StdName"/>
    <w:p w:rsidR="009A1017" w:rsidRDefault="009A1017" w:rsidP="009A1017">
      <w:pPr>
        <w:pStyle w:val="afffb"/>
        <w:framePr w:wrap="around"/>
      </w:pPr>
      <w:r>
        <w:fldChar w:fldCharType="begin">
          <w:ffData>
            <w:name w:val="StdName"/>
            <w:enabled/>
            <w:calcOnExit w:val="0"/>
            <w:textInput>
              <w:default w:val="点击此处添加标准名称"/>
            </w:textInput>
          </w:ffData>
        </w:fldChar>
      </w:r>
      <w:r>
        <w:instrText xml:space="preserve"> FORMTEXT </w:instrText>
      </w:r>
      <w:r>
        <w:fldChar w:fldCharType="separate"/>
      </w:r>
      <w:r w:rsidR="004623DE" w:rsidRPr="004623DE">
        <w:rPr>
          <w:rFonts w:hint="eastAsia"/>
          <w:noProof/>
        </w:rPr>
        <w:t>连续性血液净化设备</w:t>
      </w:r>
      <w:r>
        <w:fldChar w:fldCharType="end"/>
      </w:r>
      <w:bookmarkEnd w:id="9"/>
    </w:p>
    <w:bookmarkStart w:id="10" w:name="StdEnglishName"/>
    <w:p w:rsidR="009A1017" w:rsidRDefault="009A1017" w:rsidP="009A1017">
      <w:pPr>
        <w:pStyle w:val="afffc"/>
        <w:framePr w:wrap="around"/>
      </w:pPr>
      <w:r>
        <w:fldChar w:fldCharType="begin">
          <w:ffData>
            <w:name w:val="StdEnglishName"/>
            <w:enabled/>
            <w:calcOnExit w:val="0"/>
            <w:textInput>
              <w:default w:val="点击此处添加标准英文译名"/>
            </w:textInput>
          </w:ffData>
        </w:fldChar>
      </w:r>
      <w:r>
        <w:instrText xml:space="preserve"> FORMTEXT </w:instrText>
      </w:r>
      <w:r>
        <w:fldChar w:fldCharType="separate"/>
      </w:r>
      <w:r w:rsidR="004623DE" w:rsidRPr="004623DE">
        <w:rPr>
          <w:noProof/>
        </w:rPr>
        <w:t>Continuous Blood Purification Equipment</w:t>
      </w:r>
      <w:r>
        <w:fldChar w:fldCharType="end"/>
      </w:r>
      <w:bookmarkEnd w:id="10"/>
    </w:p>
    <w:bookmarkStart w:id="11" w:name="YZBS"/>
    <w:p w:rsidR="009A1017" w:rsidRPr="009A1017" w:rsidRDefault="009A1017" w:rsidP="009A1017">
      <w:pPr>
        <w:pStyle w:val="afffd"/>
        <w:framePr w:wrap="around"/>
      </w:pPr>
      <w:r>
        <w:fldChar w:fldCharType="begin">
          <w:ffData>
            <w:name w:val="YZBS"/>
            <w:enabled/>
            <w:calcOnExit w:val="0"/>
            <w:textInput>
              <w:default w:val="点击此处添加与国际标准一致性程度的标识"/>
            </w:textInput>
          </w:ffData>
        </w:fldChar>
      </w:r>
      <w:r>
        <w:instrText xml:space="preserve"> FORMTEXT </w:instrText>
      </w:r>
      <w:r>
        <w:fldChar w:fldCharType="separate"/>
      </w:r>
      <w:r>
        <w:rPr>
          <w:rFonts w:hint="eastAsia"/>
          <w:noProof/>
        </w:rPr>
        <w:t>点击此处添加与国际标准一致性程度的标识</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855"/>
      </w:tblGrid>
      <w:tr w:rsidR="009A1017" w:rsidTr="002354E1">
        <w:tc>
          <w:tcPr>
            <w:tcW w:w="9855" w:type="dxa"/>
            <w:tcBorders>
              <w:top w:val="nil"/>
              <w:left w:val="nil"/>
              <w:bottom w:val="nil"/>
              <w:right w:val="nil"/>
            </w:tcBorders>
            <w:shd w:val="clear" w:color="auto" w:fill="auto"/>
          </w:tcPr>
          <w:p w:rsidR="009A1017" w:rsidRDefault="009A1017" w:rsidP="002354E1">
            <w:pPr>
              <w:pStyle w:val="afffe"/>
              <w:framePr w:wrap="around"/>
            </w:pPr>
            <w:r>
              <w:rPr>
                <w:noProof/>
              </w:rPr>
              <w:pict>
                <v:rect id="RQ" o:spid="_x0000_s1038" style="position:absolute;left:0;text-align:left;margin-left:173.3pt;margin-top:45.15pt;width:150pt;height:20pt;z-index:-251657216" stroked="f">
                  <w10:anchorlock/>
                </v:rect>
              </w:pict>
            </w:r>
            <w:r>
              <w:rPr>
                <w:noProof/>
              </w:rPr>
              <w:pict>
                <v:rect id="LB" o:spid="_x0000_s1037" style="position:absolute;left:0;text-align:left;margin-left:193.3pt;margin-top:20.15pt;width:100pt;height:24pt;z-index:-251658240" stroked="f"/>
              </w:pict>
            </w:r>
            <w:r>
              <w:fldChar w:fldCharType="begin">
                <w:ffData>
                  <w:name w:val="LB"/>
                  <w:enabled/>
                  <w:calcOnExit w:val="0"/>
                  <w:ddList>
                    <w:result w:val="2"/>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fldChar w:fldCharType="end"/>
            </w:r>
            <w:bookmarkEnd w:id="12"/>
          </w:p>
        </w:tc>
      </w:tr>
      <w:bookmarkStart w:id="13" w:name="WCRQ"/>
      <w:tr w:rsidR="009A1017" w:rsidTr="002354E1">
        <w:tc>
          <w:tcPr>
            <w:tcW w:w="9855" w:type="dxa"/>
            <w:tcBorders>
              <w:top w:val="nil"/>
              <w:left w:val="nil"/>
              <w:bottom w:val="nil"/>
              <w:right w:val="nil"/>
            </w:tcBorders>
            <w:shd w:val="clear" w:color="auto" w:fill="auto"/>
          </w:tcPr>
          <w:p w:rsidR="009A1017" w:rsidRDefault="009A1017" w:rsidP="009A1017">
            <w:pPr>
              <w:pStyle w:val="affff"/>
              <w:framePr w:wrap="around"/>
            </w:pPr>
            <w:r>
              <w:fldChar w:fldCharType="begin">
                <w:ffData>
                  <w:name w:val="WCRQ"/>
                  <w:enabled/>
                  <w:calcOnExit w:val="0"/>
                  <w:textInput/>
                </w:ffData>
              </w:fldChar>
            </w:r>
            <w:r>
              <w:instrText xml:space="preserve"> FORMTEXT </w:instrText>
            </w:r>
            <w:r>
              <w:fldChar w:fldCharType="separate"/>
            </w:r>
            <w:r w:rsidR="008F71E9">
              <w:rPr>
                <w:rFonts w:hint="eastAsia"/>
              </w:rPr>
              <w:t>（本稿完成日期：</w:t>
            </w:r>
            <w:r w:rsidR="008F71E9">
              <w:t>2014-4-30</w:t>
            </w:r>
            <w:r w:rsidR="008F71E9">
              <w:rPr>
                <w:rFonts w:hint="eastAsia"/>
              </w:rPr>
              <w:t>）</w:t>
            </w:r>
            <w:r>
              <w:fldChar w:fldCharType="end"/>
            </w:r>
            <w:bookmarkEnd w:id="13"/>
          </w:p>
        </w:tc>
      </w:tr>
    </w:tbl>
    <w:bookmarkStart w:id="14" w:name="FY"/>
    <w:p w:rsidR="009A1017" w:rsidRDefault="009A1017" w:rsidP="009A1017">
      <w:pPr>
        <w:pStyle w:val="af2"/>
        <w:framePr w:wrap="around"/>
      </w:pPr>
      <w:r w:rsidRPr="009A1017">
        <w:rPr>
          <w:rFonts w:ascii="黑体"/>
        </w:rPr>
        <w:fldChar w:fldCharType="begin">
          <w:ffData>
            <w:name w:val="FY"/>
            <w:enabled/>
            <w:calcOnExit w:val="0"/>
            <w:entryMacro w:val="ShowHelp8"/>
            <w:textInput>
              <w:default w:val="XXXX"/>
              <w:maxLength w:val="4"/>
            </w:textInput>
          </w:ffData>
        </w:fldChar>
      </w:r>
      <w:r w:rsidRPr="009A1017">
        <w:rPr>
          <w:rFonts w:ascii="黑体"/>
        </w:rPr>
        <w:instrText xml:space="preserve"> FORMTEXT </w:instrText>
      </w:r>
      <w:r w:rsidR="008F71E9" w:rsidRPr="009A1017">
        <w:rPr>
          <w:rFonts w:ascii="黑体"/>
        </w:rPr>
      </w:r>
      <w:r w:rsidRPr="009A1017">
        <w:rPr>
          <w:rFonts w:ascii="黑体"/>
        </w:rPr>
        <w:fldChar w:fldCharType="separate"/>
      </w:r>
      <w:r w:rsidR="008F71E9">
        <w:rPr>
          <w:rFonts w:ascii="黑体"/>
        </w:rPr>
        <w:t>XXXX</w:t>
      </w:r>
      <w:r w:rsidRPr="009A1017">
        <w:rPr>
          <w:rFonts w:ascii="黑体"/>
        </w:rPr>
        <w:fldChar w:fldCharType="end"/>
      </w:r>
      <w:bookmarkEnd w:id="14"/>
      <w:r>
        <w:t xml:space="preserve"> </w:t>
      </w:r>
      <w:r w:rsidRPr="009A1017">
        <w:rPr>
          <w:rFonts w:ascii="黑体"/>
        </w:rPr>
        <w:t>-</w:t>
      </w:r>
      <w:r>
        <w:t xml:space="preserve"> </w:t>
      </w:r>
      <w:r w:rsidRPr="009A1017">
        <w:rPr>
          <w:rFonts w:ascii="黑体"/>
        </w:rPr>
        <w:fldChar w:fldCharType="begin">
          <w:ffData>
            <w:name w:val="FM"/>
            <w:enabled/>
            <w:calcOnExit w:val="0"/>
            <w:entryMacro w:val="ShowHelp8"/>
            <w:textInput>
              <w:default w:val="XX"/>
              <w:maxLength w:val="2"/>
            </w:textInput>
          </w:ffData>
        </w:fldChar>
      </w:r>
      <w:r w:rsidRPr="009A1017">
        <w:rPr>
          <w:rFonts w:ascii="黑体"/>
        </w:rPr>
        <w:instrText xml:space="preserve"> FORMTEXT </w:instrText>
      </w:r>
      <w:r w:rsidRPr="009A1017">
        <w:rPr>
          <w:rFonts w:ascii="黑体"/>
        </w:rPr>
      </w:r>
      <w:r w:rsidRPr="009A1017">
        <w:rPr>
          <w:rFonts w:ascii="黑体"/>
        </w:rPr>
        <w:fldChar w:fldCharType="separate"/>
      </w:r>
      <w:r>
        <w:rPr>
          <w:rFonts w:ascii="黑体"/>
          <w:noProof/>
        </w:rPr>
        <w:t>XX</w:t>
      </w:r>
      <w:r w:rsidRPr="009A1017">
        <w:rPr>
          <w:rFonts w:ascii="黑体"/>
        </w:rPr>
        <w:fldChar w:fldCharType="end"/>
      </w:r>
      <w:r>
        <w:t xml:space="preserve"> </w:t>
      </w:r>
      <w:r w:rsidRPr="009A1017">
        <w:rPr>
          <w:rFonts w:ascii="黑体"/>
        </w:rPr>
        <w:t>-</w:t>
      </w:r>
      <w:r>
        <w:t xml:space="preserve"> </w:t>
      </w:r>
      <w:bookmarkStart w:id="15" w:name="FD"/>
      <w:r w:rsidRPr="009A1017">
        <w:rPr>
          <w:rFonts w:ascii="黑体"/>
        </w:rPr>
        <w:fldChar w:fldCharType="begin">
          <w:ffData>
            <w:name w:val="FD"/>
            <w:enabled/>
            <w:calcOnExit w:val="0"/>
            <w:entryMacro w:val="ShowHelp8"/>
            <w:textInput>
              <w:default w:val="XX"/>
              <w:maxLength w:val="2"/>
            </w:textInput>
          </w:ffData>
        </w:fldChar>
      </w:r>
      <w:r w:rsidRPr="009A1017">
        <w:rPr>
          <w:rFonts w:ascii="黑体"/>
        </w:rPr>
        <w:instrText xml:space="preserve"> FORMTEXT </w:instrText>
      </w:r>
      <w:r w:rsidRPr="009A1017">
        <w:rPr>
          <w:rFonts w:ascii="黑体"/>
        </w:rPr>
      </w:r>
      <w:r w:rsidRPr="009A1017">
        <w:rPr>
          <w:rFonts w:ascii="黑体"/>
        </w:rPr>
        <w:fldChar w:fldCharType="separate"/>
      </w:r>
      <w:r>
        <w:rPr>
          <w:rFonts w:ascii="黑体"/>
          <w:noProof/>
        </w:rPr>
        <w:t>XX</w:t>
      </w:r>
      <w:r w:rsidRPr="009A1017">
        <w:rPr>
          <w:rFonts w:ascii="黑体"/>
        </w:rPr>
        <w:fldChar w:fldCharType="end"/>
      </w:r>
      <w:bookmarkEnd w:id="15"/>
      <w:r>
        <w:rPr>
          <w:rFonts w:hint="eastAsia"/>
        </w:rPr>
        <w:t>发布</w:t>
      </w:r>
      <w:r>
        <w:pict>
          <v:line id="_x0000_s1034" style="position:absolute;z-index:251655168;mso-position-horizontal-relative:text;mso-position-vertical-relative:page" from="-.05pt,728.5pt" to="481.85pt,728.5pt">
            <w10:wrap anchory="page"/>
            <w10:anchorlock/>
          </v:line>
        </w:pict>
      </w:r>
    </w:p>
    <w:bookmarkStart w:id="16" w:name="SY"/>
    <w:p w:rsidR="009A1017" w:rsidRDefault="009A1017" w:rsidP="009A1017">
      <w:pPr>
        <w:pStyle w:val="affffff6"/>
        <w:framePr w:wrap="around"/>
      </w:pPr>
      <w:r w:rsidRPr="009A1017">
        <w:rPr>
          <w:rFonts w:ascii="黑体"/>
        </w:rPr>
        <w:fldChar w:fldCharType="begin">
          <w:ffData>
            <w:name w:val="SY"/>
            <w:enabled/>
            <w:calcOnExit w:val="0"/>
            <w:entryMacro w:val="ShowHelp9"/>
            <w:textInput>
              <w:default w:val="XXXX"/>
              <w:maxLength w:val="4"/>
            </w:textInput>
          </w:ffData>
        </w:fldChar>
      </w:r>
      <w:r w:rsidRPr="009A1017">
        <w:rPr>
          <w:rFonts w:ascii="黑体"/>
        </w:rPr>
        <w:instrText xml:space="preserve"> FORMTEXT </w:instrText>
      </w:r>
      <w:r w:rsidRPr="009A1017">
        <w:rPr>
          <w:rFonts w:ascii="黑体"/>
        </w:rPr>
      </w:r>
      <w:r w:rsidRPr="009A1017">
        <w:rPr>
          <w:rFonts w:ascii="黑体"/>
        </w:rPr>
        <w:fldChar w:fldCharType="separate"/>
      </w:r>
      <w:r>
        <w:rPr>
          <w:rFonts w:ascii="黑体"/>
          <w:noProof/>
        </w:rPr>
        <w:t>XXXX</w:t>
      </w:r>
      <w:r w:rsidRPr="009A1017">
        <w:rPr>
          <w:rFonts w:ascii="黑体"/>
        </w:rPr>
        <w:fldChar w:fldCharType="end"/>
      </w:r>
      <w:bookmarkEnd w:id="16"/>
      <w:r>
        <w:t xml:space="preserve"> </w:t>
      </w:r>
      <w:r w:rsidRPr="009A1017">
        <w:rPr>
          <w:rFonts w:ascii="黑体"/>
        </w:rPr>
        <w:t>-</w:t>
      </w:r>
      <w:r>
        <w:t xml:space="preserve"> </w:t>
      </w:r>
      <w:bookmarkStart w:id="17" w:name="SM"/>
      <w:r w:rsidRPr="009A1017">
        <w:rPr>
          <w:rFonts w:ascii="黑体"/>
        </w:rPr>
        <w:fldChar w:fldCharType="begin">
          <w:ffData>
            <w:name w:val="SM"/>
            <w:enabled/>
            <w:calcOnExit w:val="0"/>
            <w:entryMacro w:val="ShowHelp9"/>
            <w:textInput>
              <w:default w:val="XX"/>
              <w:maxLength w:val="2"/>
            </w:textInput>
          </w:ffData>
        </w:fldChar>
      </w:r>
      <w:r w:rsidRPr="009A1017">
        <w:rPr>
          <w:rFonts w:ascii="黑体"/>
        </w:rPr>
        <w:instrText xml:space="preserve"> FORMTEXT </w:instrText>
      </w:r>
      <w:r w:rsidRPr="009A1017">
        <w:rPr>
          <w:rFonts w:ascii="黑体"/>
        </w:rPr>
      </w:r>
      <w:r w:rsidRPr="009A1017">
        <w:rPr>
          <w:rFonts w:ascii="黑体"/>
        </w:rPr>
        <w:fldChar w:fldCharType="separate"/>
      </w:r>
      <w:r>
        <w:rPr>
          <w:rFonts w:ascii="黑体"/>
          <w:noProof/>
        </w:rPr>
        <w:t>XX</w:t>
      </w:r>
      <w:r w:rsidRPr="009A1017">
        <w:rPr>
          <w:rFonts w:ascii="黑体"/>
        </w:rPr>
        <w:fldChar w:fldCharType="end"/>
      </w:r>
      <w:bookmarkEnd w:id="17"/>
      <w:r>
        <w:t xml:space="preserve"> </w:t>
      </w:r>
      <w:r w:rsidRPr="009A1017">
        <w:rPr>
          <w:rFonts w:ascii="黑体"/>
        </w:rPr>
        <w:t>-</w:t>
      </w:r>
      <w:r>
        <w:t xml:space="preserve"> </w:t>
      </w:r>
      <w:bookmarkStart w:id="18" w:name="SD"/>
      <w:r w:rsidRPr="009A1017">
        <w:rPr>
          <w:rFonts w:ascii="黑体"/>
        </w:rPr>
        <w:fldChar w:fldCharType="begin">
          <w:ffData>
            <w:name w:val="SD"/>
            <w:enabled/>
            <w:calcOnExit w:val="0"/>
            <w:entryMacro w:val="ShowHelp9"/>
            <w:textInput>
              <w:default w:val="XX"/>
              <w:maxLength w:val="2"/>
            </w:textInput>
          </w:ffData>
        </w:fldChar>
      </w:r>
      <w:r w:rsidRPr="009A1017">
        <w:rPr>
          <w:rFonts w:ascii="黑体"/>
        </w:rPr>
        <w:instrText xml:space="preserve"> FORMTEXT </w:instrText>
      </w:r>
      <w:r w:rsidRPr="009A1017">
        <w:rPr>
          <w:rFonts w:ascii="黑体"/>
        </w:rPr>
      </w:r>
      <w:r w:rsidRPr="009A1017">
        <w:rPr>
          <w:rFonts w:ascii="黑体"/>
        </w:rPr>
        <w:fldChar w:fldCharType="separate"/>
      </w:r>
      <w:r>
        <w:rPr>
          <w:rFonts w:ascii="黑体"/>
          <w:noProof/>
        </w:rPr>
        <w:t>XX</w:t>
      </w:r>
      <w:r w:rsidRPr="009A1017">
        <w:rPr>
          <w:rFonts w:ascii="黑体"/>
        </w:rPr>
        <w:fldChar w:fldCharType="end"/>
      </w:r>
      <w:bookmarkEnd w:id="18"/>
      <w:r>
        <w:rPr>
          <w:rFonts w:hint="eastAsia"/>
        </w:rPr>
        <w:t>实施</w:t>
      </w:r>
    </w:p>
    <w:bookmarkStart w:id="19" w:name="fm"/>
    <w:p w:rsidR="009A1017" w:rsidRDefault="009A1017" w:rsidP="009A1017">
      <w:pPr>
        <w:pStyle w:val="afffff"/>
        <w:framePr w:wrap="around"/>
      </w:pPr>
      <w:r>
        <w:fldChar w:fldCharType="begin">
          <w:ffData>
            <w:name w:val="fm"/>
            <w:enabled/>
            <w:calcOnExit w:val="0"/>
            <w:textInput/>
          </w:ffData>
        </w:fldChar>
      </w:r>
      <w:r>
        <w:instrText xml:space="preserve"> FORMTEXT </w:instrText>
      </w:r>
      <w:r>
        <w:fldChar w:fldCharType="separate"/>
      </w:r>
      <w:r w:rsidR="004623DE" w:rsidRPr="004623DE">
        <w:rPr>
          <w:rFonts w:hint="eastAsia"/>
        </w:rPr>
        <w:t>国家食品药品监督管理</w:t>
      </w:r>
      <w:r w:rsidR="004623DE">
        <w:rPr>
          <w:rFonts w:hint="eastAsia"/>
        </w:rPr>
        <w:t>总</w:t>
      </w:r>
      <w:r w:rsidR="004623DE" w:rsidRPr="004623DE">
        <w:rPr>
          <w:rFonts w:hint="eastAsia"/>
        </w:rPr>
        <w:t>局</w:t>
      </w:r>
      <w:r>
        <w:fldChar w:fldCharType="end"/>
      </w:r>
      <w:bookmarkEnd w:id="19"/>
      <w:r>
        <w:rPr>
          <w:rFonts w:ascii="MS Mincho" w:eastAsia="MS Mincho" w:hAnsi="MS Mincho" w:cs="MS Mincho" w:hint="eastAsia"/>
        </w:rPr>
        <w:t> </w:t>
      </w:r>
      <w:r>
        <w:rPr>
          <w:rFonts w:ascii="MS Mincho" w:eastAsia="MS Mincho" w:hAnsi="MS Mincho" w:cs="MS Mincho" w:hint="eastAsia"/>
        </w:rPr>
        <w:t> </w:t>
      </w:r>
      <w:r>
        <w:rPr>
          <w:rFonts w:ascii="MS Mincho" w:eastAsia="MS Mincho" w:hAnsi="MS Mincho" w:cs="MS Mincho" w:hint="eastAsia"/>
        </w:rPr>
        <w:t> </w:t>
      </w:r>
      <w:r w:rsidRPr="009A1017">
        <w:rPr>
          <w:rStyle w:val="afff7"/>
          <w:rFonts w:hint="eastAsia"/>
        </w:rPr>
        <w:t>发布</w:t>
      </w:r>
    </w:p>
    <w:p w:rsidR="009A1017" w:rsidRPr="009A1017" w:rsidRDefault="009A1017" w:rsidP="009A1017">
      <w:pPr>
        <w:pStyle w:val="aff6"/>
        <w:sectPr w:rsidR="009A1017" w:rsidRPr="009A1017" w:rsidSect="009A1017">
          <w:pgSz w:w="11906" w:h="16838" w:code="9"/>
          <w:pgMar w:top="567" w:right="850" w:bottom="1134" w:left="1418" w:header="0" w:footer="0" w:gutter="0"/>
          <w:pgNumType w:start="1"/>
          <w:cols w:space="425"/>
          <w:docGrid w:type="lines" w:linePitch="312"/>
        </w:sectPr>
      </w:pPr>
      <w:r>
        <w:pict>
          <v:line id="_x0000_s1035" style="position:absolute;left:0;text-align:left;z-index:251656192" from="-.05pt,184.25pt" to="481.85pt,184.25pt"/>
        </w:pict>
      </w:r>
    </w:p>
    <w:p w:rsidR="00D24F44" w:rsidRPr="00D24F44" w:rsidRDefault="00D24F44" w:rsidP="00D24F44">
      <w:pPr>
        <w:pStyle w:val="afe"/>
        <w:rPr>
          <w:rFonts w:hint="eastAsia"/>
        </w:rPr>
      </w:pPr>
      <w:bookmarkStart w:id="20" w:name="_Toc386658852"/>
      <w:bookmarkStart w:id="21" w:name="_Toc386658895"/>
      <w:r w:rsidRPr="00D24F44">
        <w:rPr>
          <w:rFonts w:hint="eastAsia"/>
        </w:rPr>
        <w:lastRenderedPageBreak/>
        <w:t>目</w:t>
      </w:r>
      <w:bookmarkStart w:id="22" w:name="BKML"/>
      <w:r w:rsidRPr="00D24F44">
        <w:rPr>
          <w:rFonts w:ascii="MS Mincho" w:eastAsia="MS Mincho" w:hAnsi="MS Mincho" w:cs="MS Mincho" w:hint="eastAsia"/>
        </w:rPr>
        <w:t> </w:t>
      </w:r>
      <w:r w:rsidRPr="00D24F44">
        <w:rPr>
          <w:rFonts w:ascii="MS Mincho" w:eastAsia="MS Mincho" w:hAnsi="MS Mincho" w:cs="MS Mincho" w:hint="eastAsia"/>
        </w:rPr>
        <w:t> </w:t>
      </w:r>
      <w:r w:rsidRPr="00D24F44">
        <w:rPr>
          <w:rFonts w:hint="eastAsia"/>
        </w:rPr>
        <w:t>次</w:t>
      </w:r>
      <w:bookmarkEnd w:id="22"/>
    </w:p>
    <w:p w:rsidR="00D24F44" w:rsidRPr="00D24F44" w:rsidRDefault="00D24F44" w:rsidP="00D24F44">
      <w:pPr>
        <w:pStyle w:val="11"/>
        <w:spacing w:before="78" w:after="78"/>
        <w:rPr>
          <w:rFonts w:asciiTheme="minorHAnsi" w:eastAsiaTheme="minorEastAsia" w:hAnsiTheme="minorHAnsi" w:cstheme="minorBidi"/>
          <w:noProof/>
          <w:szCs w:val="22"/>
        </w:rPr>
      </w:pPr>
      <w:r w:rsidRPr="00D24F44">
        <w:fldChar w:fldCharType="begin" w:fldLock="1"/>
      </w:r>
      <w:r w:rsidRPr="00D24F44">
        <w:instrText xml:space="preserve"> </w:instrText>
      </w:r>
      <w:r w:rsidRPr="00D24F44">
        <w:rPr>
          <w:rFonts w:hint="eastAsia"/>
        </w:rPr>
        <w:instrText>TOC \h \z \t"前言、引言标题,1,参考文献、索引标题,1,章标题,1,参考文献,1,附录标识,1" \* MERGEFORMAT</w:instrText>
      </w:r>
      <w:r w:rsidRPr="00D24F44">
        <w:instrText xml:space="preserve"> </w:instrText>
      </w:r>
      <w:r w:rsidRPr="00D24F44">
        <w:fldChar w:fldCharType="separate"/>
      </w:r>
      <w:hyperlink w:anchor="_Toc386717850" w:history="1">
        <w:r w:rsidRPr="00D24F44">
          <w:rPr>
            <w:rStyle w:val="afff6"/>
            <w:rFonts w:hint="eastAsia"/>
          </w:rPr>
          <w:t>前言</w:t>
        </w:r>
        <w:r w:rsidRPr="00D24F44">
          <w:rPr>
            <w:noProof/>
            <w:webHidden/>
          </w:rPr>
          <w:tab/>
        </w:r>
        <w:r w:rsidRPr="00D24F44">
          <w:rPr>
            <w:noProof/>
            <w:webHidden/>
          </w:rPr>
          <w:fldChar w:fldCharType="begin" w:fldLock="1"/>
        </w:r>
        <w:r w:rsidRPr="00D24F44">
          <w:rPr>
            <w:noProof/>
            <w:webHidden/>
          </w:rPr>
          <w:instrText xml:space="preserve"> PAGEREF _Toc386717850 \h </w:instrText>
        </w:r>
        <w:r w:rsidRPr="00D24F44">
          <w:rPr>
            <w:noProof/>
            <w:webHidden/>
          </w:rPr>
        </w:r>
        <w:r w:rsidRPr="00D24F44">
          <w:rPr>
            <w:noProof/>
            <w:webHidden/>
          </w:rPr>
          <w:fldChar w:fldCharType="separate"/>
        </w:r>
        <w:r w:rsidRPr="00D24F44">
          <w:rPr>
            <w:noProof/>
            <w:webHidden/>
          </w:rPr>
          <w:t>II</w:t>
        </w:r>
        <w:r w:rsidRPr="00D24F44">
          <w:rPr>
            <w:noProof/>
            <w:webHidden/>
          </w:rPr>
          <w:fldChar w:fldCharType="end"/>
        </w:r>
      </w:hyperlink>
    </w:p>
    <w:p w:rsidR="00D24F44" w:rsidRPr="00D24F44" w:rsidRDefault="00D24F44" w:rsidP="00D24F44">
      <w:pPr>
        <w:pStyle w:val="11"/>
        <w:spacing w:before="78" w:after="78"/>
        <w:rPr>
          <w:rFonts w:asciiTheme="minorHAnsi" w:eastAsiaTheme="minorEastAsia" w:hAnsiTheme="minorHAnsi" w:cstheme="minorBidi"/>
          <w:noProof/>
          <w:szCs w:val="22"/>
        </w:rPr>
      </w:pPr>
      <w:hyperlink w:anchor="_Toc386717851" w:history="1">
        <w:r w:rsidRPr="00D24F44">
          <w:rPr>
            <w:rStyle w:val="afff6"/>
          </w:rPr>
          <w:t>1</w:t>
        </w:r>
        <w:r>
          <w:rPr>
            <w:rStyle w:val="afff6"/>
            <w:rFonts w:hint="eastAsia"/>
          </w:rPr>
          <w:t xml:space="preserve">　</w:t>
        </w:r>
        <w:r w:rsidRPr="00D24F44">
          <w:rPr>
            <w:rStyle w:val="afff6"/>
            <w:rFonts w:hint="eastAsia"/>
          </w:rPr>
          <w:t>范围</w:t>
        </w:r>
        <w:r w:rsidRPr="00D24F44">
          <w:rPr>
            <w:noProof/>
            <w:webHidden/>
          </w:rPr>
          <w:tab/>
        </w:r>
        <w:r w:rsidRPr="00D24F44">
          <w:rPr>
            <w:noProof/>
            <w:webHidden/>
          </w:rPr>
          <w:fldChar w:fldCharType="begin" w:fldLock="1"/>
        </w:r>
        <w:r w:rsidRPr="00D24F44">
          <w:rPr>
            <w:noProof/>
            <w:webHidden/>
          </w:rPr>
          <w:instrText xml:space="preserve"> PAGEREF _Toc386717851 \h </w:instrText>
        </w:r>
        <w:r w:rsidRPr="00D24F44">
          <w:rPr>
            <w:noProof/>
            <w:webHidden/>
          </w:rPr>
        </w:r>
        <w:r w:rsidRPr="00D24F44">
          <w:rPr>
            <w:noProof/>
            <w:webHidden/>
          </w:rPr>
          <w:fldChar w:fldCharType="separate"/>
        </w:r>
        <w:r w:rsidRPr="00D24F44">
          <w:rPr>
            <w:noProof/>
            <w:webHidden/>
          </w:rPr>
          <w:t>1</w:t>
        </w:r>
        <w:r w:rsidRPr="00D24F44">
          <w:rPr>
            <w:noProof/>
            <w:webHidden/>
          </w:rPr>
          <w:fldChar w:fldCharType="end"/>
        </w:r>
      </w:hyperlink>
    </w:p>
    <w:p w:rsidR="00D24F44" w:rsidRPr="00D24F44" w:rsidRDefault="00D24F44" w:rsidP="00D24F44">
      <w:pPr>
        <w:pStyle w:val="11"/>
        <w:spacing w:before="78" w:after="78"/>
        <w:rPr>
          <w:rFonts w:asciiTheme="minorHAnsi" w:eastAsiaTheme="minorEastAsia" w:hAnsiTheme="minorHAnsi" w:cstheme="minorBidi"/>
          <w:noProof/>
          <w:szCs w:val="22"/>
        </w:rPr>
      </w:pPr>
      <w:hyperlink w:anchor="_Toc386717852" w:history="1">
        <w:r w:rsidRPr="00D24F44">
          <w:rPr>
            <w:rStyle w:val="afff6"/>
          </w:rPr>
          <w:t>2</w:t>
        </w:r>
        <w:r>
          <w:rPr>
            <w:rStyle w:val="afff6"/>
            <w:rFonts w:hint="eastAsia"/>
          </w:rPr>
          <w:t xml:space="preserve">　</w:t>
        </w:r>
        <w:r w:rsidRPr="00D24F44">
          <w:rPr>
            <w:rStyle w:val="afff6"/>
            <w:rFonts w:hint="eastAsia"/>
          </w:rPr>
          <w:t>规范性引用文件</w:t>
        </w:r>
        <w:r w:rsidRPr="00D24F44">
          <w:rPr>
            <w:noProof/>
            <w:webHidden/>
          </w:rPr>
          <w:tab/>
        </w:r>
        <w:r w:rsidRPr="00D24F44">
          <w:rPr>
            <w:noProof/>
            <w:webHidden/>
          </w:rPr>
          <w:fldChar w:fldCharType="begin" w:fldLock="1"/>
        </w:r>
        <w:r w:rsidRPr="00D24F44">
          <w:rPr>
            <w:noProof/>
            <w:webHidden/>
          </w:rPr>
          <w:instrText xml:space="preserve"> PAGEREF _Toc386717852 \h </w:instrText>
        </w:r>
        <w:r w:rsidRPr="00D24F44">
          <w:rPr>
            <w:noProof/>
            <w:webHidden/>
          </w:rPr>
        </w:r>
        <w:r w:rsidRPr="00D24F44">
          <w:rPr>
            <w:noProof/>
            <w:webHidden/>
          </w:rPr>
          <w:fldChar w:fldCharType="separate"/>
        </w:r>
        <w:r w:rsidRPr="00D24F44">
          <w:rPr>
            <w:noProof/>
            <w:webHidden/>
          </w:rPr>
          <w:t>1</w:t>
        </w:r>
        <w:r w:rsidRPr="00D24F44">
          <w:rPr>
            <w:noProof/>
            <w:webHidden/>
          </w:rPr>
          <w:fldChar w:fldCharType="end"/>
        </w:r>
      </w:hyperlink>
    </w:p>
    <w:p w:rsidR="00D24F44" w:rsidRPr="00D24F44" w:rsidRDefault="00D24F44" w:rsidP="00D24F44">
      <w:pPr>
        <w:pStyle w:val="11"/>
        <w:spacing w:before="78" w:after="78"/>
        <w:rPr>
          <w:rFonts w:asciiTheme="minorHAnsi" w:eastAsiaTheme="minorEastAsia" w:hAnsiTheme="minorHAnsi" w:cstheme="minorBidi"/>
          <w:noProof/>
          <w:szCs w:val="22"/>
        </w:rPr>
      </w:pPr>
      <w:hyperlink w:anchor="_Toc386717853" w:history="1">
        <w:r w:rsidRPr="00D24F44">
          <w:rPr>
            <w:rStyle w:val="afff6"/>
            <w:bCs/>
          </w:rPr>
          <w:t>3</w:t>
        </w:r>
        <w:r>
          <w:rPr>
            <w:rStyle w:val="afff6"/>
            <w:rFonts w:hint="eastAsia"/>
            <w:bCs/>
          </w:rPr>
          <w:t xml:space="preserve">　</w:t>
        </w:r>
        <w:r w:rsidRPr="00D24F44">
          <w:rPr>
            <w:rStyle w:val="afff6"/>
            <w:rFonts w:hint="eastAsia"/>
            <w:bCs/>
          </w:rPr>
          <w:t>术语和定义</w:t>
        </w:r>
        <w:r w:rsidRPr="00D24F44">
          <w:rPr>
            <w:noProof/>
            <w:webHidden/>
          </w:rPr>
          <w:tab/>
        </w:r>
        <w:r w:rsidRPr="00D24F44">
          <w:rPr>
            <w:noProof/>
            <w:webHidden/>
          </w:rPr>
          <w:fldChar w:fldCharType="begin" w:fldLock="1"/>
        </w:r>
        <w:r w:rsidRPr="00D24F44">
          <w:rPr>
            <w:noProof/>
            <w:webHidden/>
          </w:rPr>
          <w:instrText xml:space="preserve"> PAGEREF _Toc386717853 \h </w:instrText>
        </w:r>
        <w:r w:rsidRPr="00D24F44">
          <w:rPr>
            <w:noProof/>
            <w:webHidden/>
          </w:rPr>
        </w:r>
        <w:r w:rsidRPr="00D24F44">
          <w:rPr>
            <w:noProof/>
            <w:webHidden/>
          </w:rPr>
          <w:fldChar w:fldCharType="separate"/>
        </w:r>
        <w:r w:rsidRPr="00D24F44">
          <w:rPr>
            <w:noProof/>
            <w:webHidden/>
          </w:rPr>
          <w:t>1</w:t>
        </w:r>
        <w:r w:rsidRPr="00D24F44">
          <w:rPr>
            <w:noProof/>
            <w:webHidden/>
          </w:rPr>
          <w:fldChar w:fldCharType="end"/>
        </w:r>
      </w:hyperlink>
    </w:p>
    <w:p w:rsidR="00D24F44" w:rsidRPr="00D24F44" w:rsidRDefault="00D24F44" w:rsidP="00D24F44">
      <w:pPr>
        <w:pStyle w:val="11"/>
        <w:spacing w:before="78" w:after="78"/>
        <w:rPr>
          <w:rFonts w:asciiTheme="minorHAnsi" w:eastAsiaTheme="minorEastAsia" w:hAnsiTheme="minorHAnsi" w:cstheme="minorBidi"/>
          <w:noProof/>
          <w:szCs w:val="22"/>
        </w:rPr>
      </w:pPr>
      <w:hyperlink w:anchor="_Toc386717854" w:history="1">
        <w:r w:rsidRPr="00D24F44">
          <w:rPr>
            <w:rStyle w:val="afff6"/>
            <w:bCs/>
          </w:rPr>
          <w:t>4</w:t>
        </w:r>
        <w:r>
          <w:rPr>
            <w:rStyle w:val="afff6"/>
            <w:rFonts w:hint="eastAsia"/>
            <w:bCs/>
          </w:rPr>
          <w:t xml:space="preserve">　</w:t>
        </w:r>
        <w:r w:rsidRPr="00D24F44">
          <w:rPr>
            <w:rStyle w:val="afff6"/>
            <w:rFonts w:hint="eastAsia"/>
            <w:bCs/>
          </w:rPr>
          <w:t>分类与标记</w:t>
        </w:r>
        <w:r w:rsidRPr="00D24F44">
          <w:rPr>
            <w:noProof/>
            <w:webHidden/>
          </w:rPr>
          <w:tab/>
        </w:r>
        <w:r w:rsidRPr="00D24F44">
          <w:rPr>
            <w:noProof/>
            <w:webHidden/>
          </w:rPr>
          <w:fldChar w:fldCharType="begin" w:fldLock="1"/>
        </w:r>
        <w:r w:rsidRPr="00D24F44">
          <w:rPr>
            <w:noProof/>
            <w:webHidden/>
          </w:rPr>
          <w:instrText xml:space="preserve"> PAGEREF _Toc386717854 \h </w:instrText>
        </w:r>
        <w:r w:rsidRPr="00D24F44">
          <w:rPr>
            <w:noProof/>
            <w:webHidden/>
          </w:rPr>
        </w:r>
        <w:r w:rsidRPr="00D24F44">
          <w:rPr>
            <w:noProof/>
            <w:webHidden/>
          </w:rPr>
          <w:fldChar w:fldCharType="separate"/>
        </w:r>
        <w:r w:rsidRPr="00D24F44">
          <w:rPr>
            <w:noProof/>
            <w:webHidden/>
          </w:rPr>
          <w:t>2</w:t>
        </w:r>
        <w:r w:rsidRPr="00D24F44">
          <w:rPr>
            <w:noProof/>
            <w:webHidden/>
          </w:rPr>
          <w:fldChar w:fldCharType="end"/>
        </w:r>
      </w:hyperlink>
    </w:p>
    <w:p w:rsidR="00D24F44" w:rsidRPr="00D24F44" w:rsidRDefault="00D24F44" w:rsidP="00D24F44">
      <w:pPr>
        <w:pStyle w:val="11"/>
        <w:spacing w:before="78" w:after="78"/>
        <w:rPr>
          <w:rFonts w:asciiTheme="minorHAnsi" w:eastAsiaTheme="minorEastAsia" w:hAnsiTheme="minorHAnsi" w:cstheme="minorBidi"/>
          <w:noProof/>
          <w:szCs w:val="22"/>
        </w:rPr>
      </w:pPr>
      <w:hyperlink w:anchor="_Toc386717855" w:history="1">
        <w:r w:rsidRPr="00D24F44">
          <w:rPr>
            <w:rStyle w:val="afff6"/>
            <w:bCs/>
          </w:rPr>
          <w:t>5</w:t>
        </w:r>
        <w:r>
          <w:rPr>
            <w:rStyle w:val="afff6"/>
            <w:rFonts w:hint="eastAsia"/>
            <w:bCs/>
          </w:rPr>
          <w:t xml:space="preserve">　</w:t>
        </w:r>
        <w:r w:rsidRPr="00D24F44">
          <w:rPr>
            <w:rStyle w:val="afff6"/>
            <w:rFonts w:hint="eastAsia"/>
            <w:bCs/>
          </w:rPr>
          <w:t>要求</w:t>
        </w:r>
        <w:r w:rsidRPr="00D24F44">
          <w:rPr>
            <w:noProof/>
            <w:webHidden/>
          </w:rPr>
          <w:tab/>
        </w:r>
        <w:r w:rsidRPr="00D24F44">
          <w:rPr>
            <w:noProof/>
            <w:webHidden/>
          </w:rPr>
          <w:fldChar w:fldCharType="begin" w:fldLock="1"/>
        </w:r>
        <w:r w:rsidRPr="00D24F44">
          <w:rPr>
            <w:noProof/>
            <w:webHidden/>
          </w:rPr>
          <w:instrText xml:space="preserve"> PAGEREF _Toc386717855 \h </w:instrText>
        </w:r>
        <w:r w:rsidRPr="00D24F44">
          <w:rPr>
            <w:noProof/>
            <w:webHidden/>
          </w:rPr>
        </w:r>
        <w:r w:rsidRPr="00D24F44">
          <w:rPr>
            <w:noProof/>
            <w:webHidden/>
          </w:rPr>
          <w:fldChar w:fldCharType="separate"/>
        </w:r>
        <w:r w:rsidRPr="00D24F44">
          <w:rPr>
            <w:noProof/>
            <w:webHidden/>
          </w:rPr>
          <w:t>2</w:t>
        </w:r>
        <w:r w:rsidRPr="00D24F44">
          <w:rPr>
            <w:noProof/>
            <w:webHidden/>
          </w:rPr>
          <w:fldChar w:fldCharType="end"/>
        </w:r>
      </w:hyperlink>
    </w:p>
    <w:p w:rsidR="00D24F44" w:rsidRPr="00D24F44" w:rsidRDefault="00D24F44" w:rsidP="00D24F44">
      <w:pPr>
        <w:pStyle w:val="11"/>
        <w:spacing w:before="78" w:after="78"/>
        <w:rPr>
          <w:rFonts w:asciiTheme="minorHAnsi" w:eastAsiaTheme="minorEastAsia" w:hAnsiTheme="minorHAnsi" w:cstheme="minorBidi"/>
          <w:noProof/>
          <w:szCs w:val="22"/>
        </w:rPr>
      </w:pPr>
      <w:hyperlink w:anchor="_Toc386717856" w:history="1">
        <w:r w:rsidRPr="00D24F44">
          <w:rPr>
            <w:rStyle w:val="afff6"/>
          </w:rPr>
          <w:t>6</w:t>
        </w:r>
        <w:r>
          <w:rPr>
            <w:rStyle w:val="afff6"/>
            <w:rFonts w:hint="eastAsia"/>
          </w:rPr>
          <w:t xml:space="preserve">　</w:t>
        </w:r>
        <w:r w:rsidRPr="00D24F44">
          <w:rPr>
            <w:rStyle w:val="afff6"/>
            <w:rFonts w:hint="eastAsia"/>
          </w:rPr>
          <w:t>试验方法</w:t>
        </w:r>
        <w:r w:rsidRPr="00D24F44">
          <w:rPr>
            <w:noProof/>
            <w:webHidden/>
          </w:rPr>
          <w:tab/>
        </w:r>
        <w:r w:rsidRPr="00D24F44">
          <w:rPr>
            <w:noProof/>
            <w:webHidden/>
          </w:rPr>
          <w:fldChar w:fldCharType="begin" w:fldLock="1"/>
        </w:r>
        <w:r w:rsidRPr="00D24F44">
          <w:rPr>
            <w:noProof/>
            <w:webHidden/>
          </w:rPr>
          <w:instrText xml:space="preserve"> PAGEREF _Toc386717856 \h </w:instrText>
        </w:r>
        <w:r w:rsidRPr="00D24F44">
          <w:rPr>
            <w:noProof/>
            <w:webHidden/>
          </w:rPr>
        </w:r>
        <w:r w:rsidRPr="00D24F44">
          <w:rPr>
            <w:noProof/>
            <w:webHidden/>
          </w:rPr>
          <w:fldChar w:fldCharType="separate"/>
        </w:r>
        <w:r w:rsidRPr="00D24F44">
          <w:rPr>
            <w:noProof/>
            <w:webHidden/>
          </w:rPr>
          <w:t>5</w:t>
        </w:r>
        <w:r w:rsidRPr="00D24F44">
          <w:rPr>
            <w:noProof/>
            <w:webHidden/>
          </w:rPr>
          <w:fldChar w:fldCharType="end"/>
        </w:r>
      </w:hyperlink>
    </w:p>
    <w:p w:rsidR="00D24F44" w:rsidRPr="00D24F44" w:rsidRDefault="00D24F44" w:rsidP="00D24F44">
      <w:pPr>
        <w:pStyle w:val="11"/>
        <w:spacing w:before="78" w:after="78"/>
        <w:rPr>
          <w:rFonts w:asciiTheme="minorHAnsi" w:eastAsiaTheme="minorEastAsia" w:hAnsiTheme="minorHAnsi" w:cstheme="minorBidi"/>
          <w:noProof/>
          <w:szCs w:val="22"/>
        </w:rPr>
      </w:pPr>
      <w:hyperlink w:anchor="_Toc386717857" w:history="1">
        <w:r w:rsidRPr="00D24F44">
          <w:rPr>
            <w:rStyle w:val="afff6"/>
            <w:bCs/>
          </w:rPr>
          <w:t>7</w:t>
        </w:r>
        <w:r>
          <w:rPr>
            <w:rStyle w:val="afff6"/>
            <w:rFonts w:hint="eastAsia"/>
            <w:bCs/>
          </w:rPr>
          <w:t xml:space="preserve">　</w:t>
        </w:r>
        <w:r w:rsidRPr="00D24F44">
          <w:rPr>
            <w:rStyle w:val="afff6"/>
            <w:rFonts w:hint="eastAsia"/>
            <w:bCs/>
          </w:rPr>
          <w:t>标志、包装、运输、贮存</w:t>
        </w:r>
        <w:r w:rsidRPr="00D24F44">
          <w:rPr>
            <w:noProof/>
            <w:webHidden/>
          </w:rPr>
          <w:tab/>
        </w:r>
        <w:r w:rsidRPr="00D24F44">
          <w:rPr>
            <w:noProof/>
            <w:webHidden/>
          </w:rPr>
          <w:fldChar w:fldCharType="begin" w:fldLock="1"/>
        </w:r>
        <w:r w:rsidRPr="00D24F44">
          <w:rPr>
            <w:noProof/>
            <w:webHidden/>
          </w:rPr>
          <w:instrText xml:space="preserve"> PAGEREF _Toc386717857 \h </w:instrText>
        </w:r>
        <w:r w:rsidRPr="00D24F44">
          <w:rPr>
            <w:noProof/>
            <w:webHidden/>
          </w:rPr>
        </w:r>
        <w:r w:rsidRPr="00D24F44">
          <w:rPr>
            <w:noProof/>
            <w:webHidden/>
          </w:rPr>
          <w:fldChar w:fldCharType="separate"/>
        </w:r>
        <w:r w:rsidRPr="00D24F44">
          <w:rPr>
            <w:noProof/>
            <w:webHidden/>
          </w:rPr>
          <w:t>8</w:t>
        </w:r>
        <w:r w:rsidRPr="00D24F44">
          <w:rPr>
            <w:noProof/>
            <w:webHidden/>
          </w:rPr>
          <w:fldChar w:fldCharType="end"/>
        </w:r>
      </w:hyperlink>
    </w:p>
    <w:p w:rsidR="00D24F44" w:rsidRPr="00D24F44" w:rsidRDefault="00D24F44" w:rsidP="00D24F44">
      <w:pPr>
        <w:pStyle w:val="aff6"/>
        <w:rPr>
          <w:rFonts w:hint="eastAsia"/>
        </w:rPr>
      </w:pPr>
      <w:r w:rsidRPr="00D24F44">
        <w:fldChar w:fldCharType="end"/>
      </w:r>
    </w:p>
    <w:p w:rsidR="009A1017" w:rsidRDefault="009A1017" w:rsidP="009A1017">
      <w:pPr>
        <w:pStyle w:val="afffff0"/>
        <w:rPr>
          <w:rFonts w:hint="eastAsia"/>
        </w:rPr>
      </w:pPr>
      <w:bookmarkStart w:id="23" w:name="_Toc386717850"/>
      <w:r>
        <w:rPr>
          <w:rFonts w:hint="eastAsia"/>
        </w:rPr>
        <w:lastRenderedPageBreak/>
        <w:t>前</w:t>
      </w:r>
      <w:bookmarkStart w:id="24" w:name="BKQY"/>
      <w:r>
        <w:rPr>
          <w:rFonts w:ascii="MS Mincho" w:eastAsia="MS Mincho" w:hAnsi="MS Mincho" w:cs="MS Mincho" w:hint="eastAsia"/>
        </w:rPr>
        <w:t> </w:t>
      </w:r>
      <w:r>
        <w:rPr>
          <w:rFonts w:ascii="MS Mincho" w:eastAsia="MS Mincho" w:hAnsi="MS Mincho" w:cs="MS Mincho" w:hint="eastAsia"/>
        </w:rPr>
        <w:t> </w:t>
      </w:r>
      <w:r>
        <w:rPr>
          <w:rFonts w:hint="eastAsia"/>
        </w:rPr>
        <w:t>言</w:t>
      </w:r>
      <w:bookmarkEnd w:id="20"/>
      <w:bookmarkEnd w:id="21"/>
      <w:bookmarkEnd w:id="23"/>
      <w:bookmarkEnd w:id="24"/>
    </w:p>
    <w:p w:rsidR="004623DE" w:rsidRPr="00584CB7" w:rsidRDefault="004623DE" w:rsidP="004623DE">
      <w:pPr>
        <w:pStyle w:val="affffff7"/>
        <w:ind w:firstLineChars="200" w:firstLine="420"/>
        <w:rPr>
          <w:rFonts w:hint="eastAsia"/>
        </w:rPr>
      </w:pPr>
      <w:r w:rsidRPr="00584CB7">
        <w:rPr>
          <w:rFonts w:hint="eastAsia"/>
        </w:rPr>
        <w:t>本标准的全部技术内容为强制性。</w:t>
      </w:r>
    </w:p>
    <w:p w:rsidR="004623DE" w:rsidRPr="00584CB7" w:rsidRDefault="004623DE" w:rsidP="004623DE">
      <w:pPr>
        <w:pStyle w:val="affffff7"/>
        <w:ind w:firstLineChars="200" w:firstLine="420"/>
        <w:rPr>
          <w:rFonts w:ascii="宋体" w:hAnsi="宋体" w:hint="eastAsia"/>
          <w:szCs w:val="21"/>
        </w:rPr>
      </w:pPr>
      <w:r w:rsidRPr="00584CB7">
        <w:rPr>
          <w:rFonts w:ascii="宋体" w:hAnsi="宋体" w:hint="eastAsia"/>
          <w:szCs w:val="21"/>
        </w:rPr>
        <w:t>本标准的安全性能执行GB 9706.1《医用电气设备 第1部分：安全通用要求》</w:t>
      </w:r>
      <w:r w:rsidR="009A46C7" w:rsidRPr="00584CB7">
        <w:rPr>
          <w:rFonts w:ascii="宋体" w:hAnsi="宋体" w:hint="eastAsia"/>
          <w:szCs w:val="21"/>
        </w:rPr>
        <w:t>和YY 0709《</w:t>
      </w:r>
      <w:r w:rsidR="009A46C7" w:rsidRPr="00584CB7">
        <w:rPr>
          <w:rFonts w:hint="eastAsia"/>
        </w:rPr>
        <w:t>医用电气设备</w:t>
      </w:r>
      <w:r w:rsidR="009A46C7" w:rsidRPr="00584CB7">
        <w:rPr>
          <w:rFonts w:hint="eastAsia"/>
        </w:rPr>
        <w:t xml:space="preserve"> </w:t>
      </w:r>
      <w:r w:rsidR="009A46C7" w:rsidRPr="00584CB7">
        <w:rPr>
          <w:rFonts w:hint="eastAsia"/>
        </w:rPr>
        <w:t>第</w:t>
      </w:r>
      <w:r w:rsidR="009A46C7" w:rsidRPr="00584CB7">
        <w:rPr>
          <w:rFonts w:hint="eastAsia"/>
        </w:rPr>
        <w:t>1-8</w:t>
      </w:r>
      <w:r w:rsidR="009A46C7" w:rsidRPr="00584CB7">
        <w:rPr>
          <w:rFonts w:hint="eastAsia"/>
        </w:rPr>
        <w:t>部分：安全通用要求</w:t>
      </w:r>
      <w:r w:rsidR="009A46C7" w:rsidRPr="00584CB7">
        <w:rPr>
          <w:rFonts w:hint="eastAsia"/>
        </w:rPr>
        <w:t xml:space="preserve"> </w:t>
      </w:r>
      <w:r w:rsidR="009A46C7" w:rsidRPr="00584CB7">
        <w:rPr>
          <w:rFonts w:hint="eastAsia"/>
        </w:rPr>
        <w:t>并列标准：通用要求</w:t>
      </w:r>
      <w:r w:rsidR="009A46C7" w:rsidRPr="00584CB7">
        <w:rPr>
          <w:rFonts w:hint="eastAsia"/>
        </w:rPr>
        <w:t xml:space="preserve"> </w:t>
      </w:r>
      <w:r w:rsidR="009A46C7" w:rsidRPr="00584CB7">
        <w:rPr>
          <w:rFonts w:hint="eastAsia"/>
        </w:rPr>
        <w:t>医用电气设备和医用电气系统中报警系统的测试和指南</w:t>
      </w:r>
      <w:r w:rsidR="009A46C7" w:rsidRPr="00584CB7">
        <w:rPr>
          <w:rFonts w:ascii="宋体" w:hAnsi="宋体" w:hint="eastAsia"/>
          <w:szCs w:val="21"/>
        </w:rPr>
        <w:t>》。</w:t>
      </w:r>
    </w:p>
    <w:p w:rsidR="004623DE" w:rsidRPr="00584CB7" w:rsidRDefault="004623DE" w:rsidP="004623DE">
      <w:pPr>
        <w:pStyle w:val="affffff7"/>
        <w:rPr>
          <w:rFonts w:ascii="宋体" w:hAnsi="宋体" w:hint="eastAsia"/>
          <w:szCs w:val="21"/>
        </w:rPr>
      </w:pPr>
      <w:r w:rsidRPr="00584CB7">
        <w:t xml:space="preserve">  </w:t>
      </w:r>
      <w:r w:rsidRPr="00584CB7">
        <w:rPr>
          <w:szCs w:val="21"/>
        </w:rPr>
        <w:t xml:space="preserve"> </w:t>
      </w:r>
      <w:r w:rsidRPr="00584CB7">
        <w:rPr>
          <w:rFonts w:ascii="宋体" w:hAnsi="宋体"/>
          <w:szCs w:val="21"/>
        </w:rPr>
        <w:t xml:space="preserve"> </w:t>
      </w:r>
      <w:r w:rsidRPr="00584CB7">
        <w:rPr>
          <w:rFonts w:ascii="宋体" w:hAnsi="宋体" w:hint="eastAsia"/>
          <w:szCs w:val="21"/>
        </w:rPr>
        <w:t>本标准按照GB/T 1.1-2009给出的规则起草。</w:t>
      </w:r>
    </w:p>
    <w:p w:rsidR="008C5290" w:rsidRPr="00584CB7" w:rsidRDefault="008C5290" w:rsidP="008C5290">
      <w:pPr>
        <w:spacing w:before="60" w:after="60"/>
        <w:ind w:firstLineChars="200" w:firstLine="420"/>
        <w:rPr>
          <w:rFonts w:hint="eastAsia"/>
        </w:rPr>
      </w:pPr>
      <w:r w:rsidRPr="00584CB7">
        <w:rPr>
          <w:rFonts w:hint="eastAsia"/>
        </w:rPr>
        <w:t>本标准与</w:t>
      </w:r>
      <w:r w:rsidR="00C51432" w:rsidRPr="00584CB7">
        <w:rPr>
          <w:rFonts w:hint="eastAsia"/>
        </w:rPr>
        <w:t>YY 0645-2008</w:t>
      </w:r>
      <w:r w:rsidRPr="00584CB7">
        <w:rPr>
          <w:rFonts w:hint="eastAsia"/>
        </w:rPr>
        <w:t>标准的主要差异在于：</w:t>
      </w:r>
    </w:p>
    <w:p w:rsidR="006F02D6" w:rsidRPr="00584CB7" w:rsidRDefault="006F02D6" w:rsidP="006F02D6">
      <w:pPr>
        <w:numPr>
          <w:ilvl w:val="0"/>
          <w:numId w:val="47"/>
        </w:numPr>
        <w:tabs>
          <w:tab w:val="clear" w:pos="1200"/>
          <w:tab w:val="num" w:pos="851"/>
        </w:tabs>
        <w:spacing w:before="60" w:after="60"/>
        <w:ind w:hanging="349"/>
        <w:rPr>
          <w:rFonts w:hint="eastAsia"/>
        </w:rPr>
      </w:pPr>
      <w:r w:rsidRPr="00584CB7">
        <w:rPr>
          <w:rFonts w:hint="eastAsia"/>
        </w:rPr>
        <w:t>贯彻了</w:t>
      </w:r>
      <w:r w:rsidRPr="00584CB7">
        <w:rPr>
          <w:rFonts w:hint="eastAsia"/>
        </w:rPr>
        <w:t>GB 9706.1-2007</w:t>
      </w:r>
      <w:r w:rsidRPr="00584CB7">
        <w:rPr>
          <w:rFonts w:hint="eastAsia"/>
        </w:rPr>
        <w:t>《医用电气设备</w:t>
      </w:r>
      <w:r w:rsidRPr="00584CB7">
        <w:rPr>
          <w:rFonts w:hint="eastAsia"/>
        </w:rPr>
        <w:t xml:space="preserve">  </w:t>
      </w:r>
      <w:r w:rsidRPr="00584CB7">
        <w:rPr>
          <w:rFonts w:hint="eastAsia"/>
        </w:rPr>
        <w:t>第</w:t>
      </w:r>
      <w:r w:rsidRPr="00584CB7">
        <w:rPr>
          <w:rFonts w:hint="eastAsia"/>
        </w:rPr>
        <w:t>1</w:t>
      </w:r>
      <w:r w:rsidRPr="00584CB7">
        <w:rPr>
          <w:rFonts w:hint="eastAsia"/>
        </w:rPr>
        <w:t>部分：安全通用要求》及</w:t>
      </w:r>
      <w:r w:rsidRPr="00584CB7">
        <w:rPr>
          <w:rFonts w:hint="eastAsia"/>
        </w:rPr>
        <w:t>YY/T 0466.1</w:t>
      </w:r>
      <w:r w:rsidRPr="00584CB7">
        <w:rPr>
          <w:rFonts w:hint="eastAsia"/>
        </w:rPr>
        <w:t>《医疗器械</w:t>
      </w:r>
      <w:r w:rsidRPr="00584CB7">
        <w:rPr>
          <w:rFonts w:hint="eastAsia"/>
        </w:rPr>
        <w:t xml:space="preserve"> </w:t>
      </w:r>
      <w:r w:rsidRPr="00584CB7">
        <w:rPr>
          <w:rFonts w:hint="eastAsia"/>
        </w:rPr>
        <w:t>用于医疗器械标签、标记和提供信息的符号</w:t>
      </w:r>
      <w:r w:rsidRPr="00584CB7">
        <w:rPr>
          <w:rFonts w:hint="eastAsia"/>
        </w:rPr>
        <w:t xml:space="preserve"> </w:t>
      </w:r>
      <w:r w:rsidRPr="00584CB7">
        <w:rPr>
          <w:rFonts w:hint="eastAsia"/>
        </w:rPr>
        <w:t>第</w:t>
      </w:r>
      <w:r w:rsidRPr="00584CB7">
        <w:rPr>
          <w:rFonts w:hint="eastAsia"/>
        </w:rPr>
        <w:t>1</w:t>
      </w:r>
      <w:r w:rsidRPr="00584CB7">
        <w:rPr>
          <w:rFonts w:hint="eastAsia"/>
        </w:rPr>
        <w:t>部分：通用要求》；</w:t>
      </w:r>
    </w:p>
    <w:p w:rsidR="006F02D6" w:rsidRPr="00584CB7" w:rsidRDefault="006F02D6" w:rsidP="006F02D6">
      <w:pPr>
        <w:numPr>
          <w:ilvl w:val="0"/>
          <w:numId w:val="47"/>
        </w:numPr>
        <w:tabs>
          <w:tab w:val="clear" w:pos="1200"/>
          <w:tab w:val="num" w:pos="851"/>
        </w:tabs>
        <w:spacing w:before="60" w:after="60"/>
        <w:ind w:hanging="349"/>
        <w:rPr>
          <w:rFonts w:hint="eastAsia"/>
        </w:rPr>
      </w:pPr>
      <w:r w:rsidRPr="00584CB7">
        <w:rPr>
          <w:rFonts w:hint="eastAsia"/>
        </w:rPr>
        <w:t>增加了规范性引用文件</w:t>
      </w:r>
      <w:r w:rsidRPr="00584CB7">
        <w:rPr>
          <w:rFonts w:hint="eastAsia"/>
        </w:rPr>
        <w:t>YY 0709</w:t>
      </w:r>
      <w:r w:rsidRPr="00584CB7">
        <w:rPr>
          <w:rFonts w:hint="eastAsia"/>
        </w:rPr>
        <w:t>《医用电气设备</w:t>
      </w:r>
      <w:r w:rsidRPr="00584CB7">
        <w:rPr>
          <w:rFonts w:hint="eastAsia"/>
        </w:rPr>
        <w:t xml:space="preserve"> </w:t>
      </w:r>
      <w:r w:rsidRPr="00584CB7">
        <w:rPr>
          <w:rFonts w:hint="eastAsia"/>
        </w:rPr>
        <w:t>第</w:t>
      </w:r>
      <w:r w:rsidRPr="00584CB7">
        <w:rPr>
          <w:rFonts w:hint="eastAsia"/>
        </w:rPr>
        <w:t>1-8</w:t>
      </w:r>
      <w:r w:rsidRPr="00584CB7">
        <w:rPr>
          <w:rFonts w:hint="eastAsia"/>
        </w:rPr>
        <w:t>部分：安全通用要求</w:t>
      </w:r>
      <w:r w:rsidRPr="00584CB7">
        <w:rPr>
          <w:rFonts w:hint="eastAsia"/>
        </w:rPr>
        <w:t xml:space="preserve"> </w:t>
      </w:r>
      <w:r w:rsidRPr="00584CB7">
        <w:rPr>
          <w:rFonts w:hint="eastAsia"/>
        </w:rPr>
        <w:t>并列标准：通用要求</w:t>
      </w:r>
      <w:r w:rsidRPr="00584CB7">
        <w:rPr>
          <w:rFonts w:hint="eastAsia"/>
        </w:rPr>
        <w:t xml:space="preserve"> </w:t>
      </w:r>
      <w:r w:rsidRPr="00584CB7">
        <w:rPr>
          <w:rFonts w:hint="eastAsia"/>
        </w:rPr>
        <w:t>医用电气设备和医用电气系统中报警系统的测试和指南》；</w:t>
      </w:r>
    </w:p>
    <w:p w:rsidR="006F02D6" w:rsidRPr="00584CB7" w:rsidRDefault="006F02D6" w:rsidP="006F02D6">
      <w:pPr>
        <w:numPr>
          <w:ilvl w:val="0"/>
          <w:numId w:val="47"/>
        </w:numPr>
        <w:spacing w:before="60" w:after="60"/>
      </w:pPr>
      <w:r w:rsidRPr="00584CB7">
        <w:rPr>
          <w:rFonts w:hint="eastAsia"/>
        </w:rPr>
        <w:t>按规定对标准的前言部分进行了修改，同时了增加与</w:t>
      </w:r>
      <w:r w:rsidRPr="00584CB7">
        <w:rPr>
          <w:rFonts w:hint="eastAsia"/>
        </w:rPr>
        <w:t>YY 0645-2008</w:t>
      </w:r>
      <w:r w:rsidRPr="00584CB7">
        <w:rPr>
          <w:rFonts w:hint="eastAsia"/>
        </w:rPr>
        <w:t>的差异性说明；</w:t>
      </w:r>
    </w:p>
    <w:p w:rsidR="006F02D6" w:rsidRPr="00584CB7" w:rsidRDefault="006F02D6" w:rsidP="006F02D6">
      <w:pPr>
        <w:numPr>
          <w:ilvl w:val="0"/>
          <w:numId w:val="47"/>
        </w:numPr>
        <w:spacing w:before="60" w:after="60"/>
        <w:rPr>
          <w:rFonts w:hint="eastAsia"/>
        </w:rPr>
      </w:pPr>
      <w:r w:rsidRPr="00584CB7">
        <w:rPr>
          <w:rFonts w:hint="eastAsia"/>
        </w:rPr>
        <w:t>进一步明确标准的适用范围；</w:t>
      </w:r>
    </w:p>
    <w:p w:rsidR="006F02D6" w:rsidRPr="00584CB7" w:rsidRDefault="006F02D6" w:rsidP="006F02D6">
      <w:pPr>
        <w:numPr>
          <w:ilvl w:val="0"/>
          <w:numId w:val="47"/>
        </w:numPr>
        <w:spacing w:before="60" w:after="60"/>
        <w:rPr>
          <w:rFonts w:hint="eastAsia"/>
        </w:rPr>
      </w:pPr>
      <w:r w:rsidRPr="00584CB7">
        <w:rPr>
          <w:rFonts w:hint="eastAsia"/>
        </w:rPr>
        <w:t>对正常工作条件的限制性适当调整；</w:t>
      </w:r>
    </w:p>
    <w:p w:rsidR="006F02D6" w:rsidRPr="00584CB7" w:rsidRDefault="006F02D6" w:rsidP="006F02D6">
      <w:pPr>
        <w:numPr>
          <w:ilvl w:val="0"/>
          <w:numId w:val="47"/>
        </w:numPr>
        <w:spacing w:before="60" w:after="60"/>
        <w:rPr>
          <w:rFonts w:hint="eastAsia"/>
        </w:rPr>
      </w:pPr>
      <w:r w:rsidRPr="00584CB7">
        <w:rPr>
          <w:rFonts w:hint="eastAsia"/>
        </w:rPr>
        <w:t>修改了血泵流量精度、空气进入防护系统的要求及试验方法；</w:t>
      </w:r>
    </w:p>
    <w:p w:rsidR="006F02D6" w:rsidRPr="00584CB7" w:rsidRDefault="006F02D6" w:rsidP="006F02D6">
      <w:pPr>
        <w:numPr>
          <w:ilvl w:val="0"/>
          <w:numId w:val="47"/>
        </w:numPr>
        <w:spacing w:before="60" w:after="60"/>
        <w:rPr>
          <w:rFonts w:hint="eastAsia"/>
        </w:rPr>
      </w:pPr>
      <w:r w:rsidRPr="00584CB7">
        <w:rPr>
          <w:rFonts w:hint="eastAsia"/>
        </w:rPr>
        <w:t>修改了透析液泵流量、置换液泵流量要求的表述及试验方法；</w:t>
      </w:r>
    </w:p>
    <w:p w:rsidR="006F02D6" w:rsidRPr="00584CB7" w:rsidRDefault="006F02D6" w:rsidP="006F02D6">
      <w:pPr>
        <w:numPr>
          <w:ilvl w:val="0"/>
          <w:numId w:val="47"/>
        </w:numPr>
        <w:spacing w:before="60" w:after="60"/>
        <w:rPr>
          <w:rFonts w:hint="eastAsia"/>
        </w:rPr>
      </w:pPr>
      <w:r w:rsidRPr="00584CB7">
        <w:rPr>
          <w:rFonts w:hint="eastAsia"/>
        </w:rPr>
        <w:t>修正了肝素泵的要求及试验方法；</w:t>
      </w:r>
    </w:p>
    <w:p w:rsidR="006F02D6" w:rsidRPr="00584CB7" w:rsidRDefault="006F02D6" w:rsidP="006F02D6">
      <w:pPr>
        <w:numPr>
          <w:ilvl w:val="0"/>
          <w:numId w:val="47"/>
        </w:numPr>
        <w:spacing w:before="60" w:after="60"/>
        <w:rPr>
          <w:rFonts w:hint="eastAsia"/>
        </w:rPr>
      </w:pPr>
      <w:r w:rsidRPr="00584CB7">
        <w:rPr>
          <w:rFonts w:hint="eastAsia"/>
        </w:rPr>
        <w:t>修改了设备脱水误差及跨膜压监控、设备的运输和贮存的要求；</w:t>
      </w:r>
    </w:p>
    <w:p w:rsidR="006F02D6" w:rsidRPr="00584CB7" w:rsidRDefault="00C82709" w:rsidP="006F02D6">
      <w:pPr>
        <w:numPr>
          <w:ilvl w:val="0"/>
          <w:numId w:val="47"/>
        </w:numPr>
        <w:spacing w:before="60" w:after="60"/>
        <w:rPr>
          <w:rFonts w:hint="eastAsia"/>
        </w:rPr>
      </w:pPr>
      <w:r w:rsidRPr="00584CB7">
        <w:rPr>
          <w:rFonts w:hint="eastAsia"/>
        </w:rPr>
        <w:t>修改了温度控制及设备液体失衡累积误差的试验方法；</w:t>
      </w:r>
    </w:p>
    <w:p w:rsidR="006F02D6" w:rsidRPr="00584CB7" w:rsidRDefault="006F02D6" w:rsidP="006F02D6">
      <w:pPr>
        <w:numPr>
          <w:ilvl w:val="0"/>
          <w:numId w:val="47"/>
        </w:numPr>
        <w:spacing w:before="60" w:after="60"/>
        <w:rPr>
          <w:rFonts w:hint="eastAsia"/>
        </w:rPr>
      </w:pPr>
      <w:r w:rsidRPr="00584CB7">
        <w:rPr>
          <w:rFonts w:hint="eastAsia"/>
        </w:rPr>
        <w:t>增加了废液泵流量精度、漏血防护系统、称重计、预防或防止置换液袋</w:t>
      </w:r>
      <w:r w:rsidRPr="00584CB7">
        <w:rPr>
          <w:rFonts w:hint="eastAsia"/>
        </w:rPr>
        <w:t>/</w:t>
      </w:r>
      <w:r w:rsidRPr="00584CB7">
        <w:rPr>
          <w:rFonts w:hint="eastAsia"/>
        </w:rPr>
        <w:t>透析液袋抽空的要求及试验方法；</w:t>
      </w:r>
    </w:p>
    <w:p w:rsidR="006F02D6" w:rsidRPr="00584CB7" w:rsidRDefault="006F02D6" w:rsidP="006F02D6">
      <w:pPr>
        <w:numPr>
          <w:ilvl w:val="0"/>
          <w:numId w:val="47"/>
        </w:numPr>
        <w:spacing w:before="60" w:after="60"/>
        <w:rPr>
          <w:rFonts w:hint="eastAsia"/>
        </w:rPr>
      </w:pPr>
      <w:r w:rsidRPr="00584CB7">
        <w:rPr>
          <w:rFonts w:hint="eastAsia"/>
        </w:rPr>
        <w:t>在安全要求中增加了</w:t>
      </w:r>
      <w:r w:rsidRPr="00584CB7">
        <w:rPr>
          <w:rFonts w:hint="eastAsia"/>
        </w:rPr>
        <w:t>YY 0709</w:t>
      </w:r>
      <w:r w:rsidRPr="00584CB7">
        <w:rPr>
          <w:rFonts w:hint="eastAsia"/>
        </w:rPr>
        <w:t>的要求；</w:t>
      </w:r>
    </w:p>
    <w:p w:rsidR="003C5DF5" w:rsidRPr="00584CB7" w:rsidRDefault="003C5DF5" w:rsidP="003C5DF5">
      <w:pPr>
        <w:pStyle w:val="affffff7"/>
        <w:ind w:firstLineChars="200" w:firstLine="420"/>
        <w:rPr>
          <w:rFonts w:ascii="宋体" w:hAnsi="宋体" w:hint="eastAsia"/>
          <w:szCs w:val="21"/>
        </w:rPr>
      </w:pPr>
      <w:r w:rsidRPr="00584CB7">
        <w:rPr>
          <w:rFonts w:hint="eastAsia"/>
        </w:rPr>
        <w:t>本标准从实施之日起，代替</w:t>
      </w:r>
      <w:r w:rsidRPr="00584CB7">
        <w:rPr>
          <w:rFonts w:hint="eastAsia"/>
        </w:rPr>
        <w:t>YY 0645-2008</w:t>
      </w:r>
      <w:r w:rsidRPr="00584CB7">
        <w:rPr>
          <w:rFonts w:hint="eastAsia"/>
        </w:rPr>
        <w:t>。</w:t>
      </w:r>
    </w:p>
    <w:p w:rsidR="004623DE" w:rsidRPr="00584CB7" w:rsidRDefault="004623DE" w:rsidP="004623DE">
      <w:pPr>
        <w:pStyle w:val="affffff7"/>
        <w:ind w:firstLineChars="200" w:firstLine="420"/>
        <w:rPr>
          <w:rFonts w:ascii="宋体" w:hAnsi="宋体" w:hint="eastAsia"/>
          <w:szCs w:val="21"/>
        </w:rPr>
      </w:pPr>
      <w:r w:rsidRPr="00584CB7">
        <w:rPr>
          <w:rFonts w:ascii="宋体" w:hAnsi="宋体" w:hint="eastAsia"/>
          <w:szCs w:val="21"/>
        </w:rPr>
        <w:t>请注意本文件的某些内容可能涉及专利。本文件的发布机构不承担识别这些专利的责任。</w:t>
      </w:r>
    </w:p>
    <w:p w:rsidR="004623DE" w:rsidRPr="00584CB7" w:rsidRDefault="004623DE" w:rsidP="00E25D56">
      <w:pPr>
        <w:pStyle w:val="affffff7"/>
        <w:ind w:firstLineChars="200" w:firstLine="420"/>
        <w:rPr>
          <w:rFonts w:hint="eastAsia"/>
        </w:rPr>
      </w:pPr>
      <w:r w:rsidRPr="00584CB7">
        <w:rPr>
          <w:rFonts w:hint="eastAsia"/>
        </w:rPr>
        <w:t>本标准由国家食品药品监督管理总局提出。</w:t>
      </w:r>
    </w:p>
    <w:p w:rsidR="004623DE" w:rsidRPr="00584CB7" w:rsidRDefault="004623DE" w:rsidP="00E25D56">
      <w:pPr>
        <w:pStyle w:val="affffff7"/>
        <w:rPr>
          <w:rFonts w:ascii="宋体" w:hAnsi="宋体" w:hint="eastAsia"/>
          <w:szCs w:val="21"/>
        </w:rPr>
      </w:pPr>
      <w:r w:rsidRPr="00584CB7">
        <w:t xml:space="preserve">    </w:t>
      </w:r>
      <w:r w:rsidRPr="00584CB7">
        <w:rPr>
          <w:rFonts w:ascii="宋体" w:hAnsi="宋体" w:hint="eastAsia"/>
          <w:szCs w:val="21"/>
        </w:rPr>
        <w:t>本标准由全国医用体外循环设备标准化技术委员会（SAC/TC 158）归口并负责解释。</w:t>
      </w:r>
    </w:p>
    <w:p w:rsidR="004623DE" w:rsidRPr="00584CB7" w:rsidRDefault="004623DE" w:rsidP="00E25D56">
      <w:pPr>
        <w:pStyle w:val="affffff7"/>
        <w:rPr>
          <w:rFonts w:ascii="宋体" w:hAnsi="宋体" w:hint="eastAsia"/>
          <w:szCs w:val="21"/>
        </w:rPr>
      </w:pPr>
      <w:r w:rsidRPr="00584CB7">
        <w:rPr>
          <w:rFonts w:ascii="宋体" w:hAnsi="宋体"/>
          <w:szCs w:val="21"/>
        </w:rPr>
        <w:t xml:space="preserve">    </w:t>
      </w:r>
      <w:r w:rsidRPr="00584CB7">
        <w:rPr>
          <w:rFonts w:ascii="宋体" w:hAnsi="宋体" w:hint="eastAsia"/>
          <w:szCs w:val="21"/>
        </w:rPr>
        <w:t>本标准起草单位：</w:t>
      </w:r>
      <w:r w:rsidR="00664C0B" w:rsidRPr="00584CB7">
        <w:rPr>
          <w:rFonts w:ascii="宋体" w:hAnsi="宋体" w:hint="eastAsia"/>
          <w:szCs w:val="21"/>
        </w:rPr>
        <w:t xml:space="preserve"> </w:t>
      </w:r>
    </w:p>
    <w:p w:rsidR="004623DE" w:rsidRPr="00584CB7" w:rsidRDefault="004623DE" w:rsidP="00E25D56">
      <w:pPr>
        <w:pStyle w:val="affffff7"/>
        <w:ind w:firstLineChars="200" w:firstLine="420"/>
        <w:rPr>
          <w:rFonts w:hint="eastAsia"/>
        </w:rPr>
      </w:pPr>
      <w:r w:rsidRPr="00584CB7">
        <w:rPr>
          <w:rFonts w:hint="eastAsia"/>
        </w:rPr>
        <w:t>本标准主要起草人：</w:t>
      </w:r>
      <w:r w:rsidRPr="00584CB7">
        <w:rPr>
          <w:rFonts w:hint="eastAsia"/>
        </w:rPr>
        <w:t xml:space="preserve"> </w:t>
      </w:r>
    </w:p>
    <w:p w:rsidR="004623DE" w:rsidRPr="00584CB7" w:rsidRDefault="004623DE" w:rsidP="00E25D56">
      <w:pPr>
        <w:spacing w:before="60" w:after="60"/>
        <w:ind w:firstLine="435"/>
        <w:rPr>
          <w:rFonts w:hint="eastAsia"/>
        </w:rPr>
      </w:pPr>
      <w:r w:rsidRPr="00584CB7">
        <w:rPr>
          <w:rFonts w:hint="eastAsia"/>
        </w:rPr>
        <w:t>本标准所代替标准的历次版本情况为：</w:t>
      </w:r>
    </w:p>
    <w:p w:rsidR="009A1017" w:rsidRPr="00584CB7" w:rsidRDefault="004623DE" w:rsidP="009A1017">
      <w:pPr>
        <w:pStyle w:val="aff6"/>
        <w:sectPr w:rsidR="009A1017" w:rsidRPr="00584CB7" w:rsidSect="009A1017">
          <w:headerReference w:type="default" r:id="rId8"/>
          <w:footerReference w:type="default" r:id="rId9"/>
          <w:pgSz w:w="11906" w:h="16838" w:code="9"/>
          <w:pgMar w:top="567" w:right="1134" w:bottom="1134" w:left="1418" w:header="1418" w:footer="1134" w:gutter="0"/>
          <w:pgNumType w:fmt="upperRoman" w:start="1"/>
          <w:cols w:space="425"/>
          <w:formProt w:val="0"/>
          <w:docGrid w:type="lines" w:linePitch="312"/>
        </w:sectPr>
      </w:pPr>
      <w:r w:rsidRPr="00584CB7">
        <w:rPr>
          <w:rFonts w:hint="eastAsia"/>
        </w:rPr>
        <w:t>——YY</w:t>
      </w:r>
      <w:r w:rsidR="00141CAB" w:rsidRPr="00584CB7">
        <w:rPr>
          <w:rFonts w:hint="eastAsia"/>
        </w:rPr>
        <w:t xml:space="preserve"> </w:t>
      </w:r>
      <w:r w:rsidRPr="00584CB7">
        <w:rPr>
          <w:rFonts w:hint="eastAsia"/>
        </w:rPr>
        <w:t>0645-2008。</w:t>
      </w:r>
    </w:p>
    <w:p w:rsidR="00F34B99" w:rsidRPr="00584CB7" w:rsidRDefault="00330988" w:rsidP="00F34B99">
      <w:pPr>
        <w:pStyle w:val="afe"/>
        <w:rPr>
          <w:rFonts w:hint="eastAsia"/>
        </w:rPr>
      </w:pPr>
      <w:r w:rsidRPr="00584CB7">
        <w:rPr>
          <w:rFonts w:hint="eastAsia"/>
          <w:noProof/>
        </w:rPr>
        <w:lastRenderedPageBreak/>
        <w:t>连续性血液净化设备</w:t>
      </w:r>
    </w:p>
    <w:p w:rsidR="00F34B99" w:rsidRPr="00584CB7" w:rsidRDefault="00F34B99" w:rsidP="000C6B05">
      <w:pPr>
        <w:pStyle w:val="a4"/>
        <w:rPr>
          <w:rFonts w:hint="eastAsia"/>
        </w:rPr>
      </w:pPr>
      <w:bookmarkStart w:id="25" w:name="_Toc383076100"/>
      <w:bookmarkStart w:id="26" w:name="_Toc386658853"/>
      <w:bookmarkStart w:id="27" w:name="_Toc386658896"/>
      <w:bookmarkStart w:id="28" w:name="_Toc386717851"/>
      <w:r w:rsidRPr="00584CB7">
        <w:rPr>
          <w:rFonts w:hint="eastAsia"/>
        </w:rPr>
        <w:t>范围</w:t>
      </w:r>
      <w:bookmarkEnd w:id="25"/>
      <w:bookmarkEnd w:id="26"/>
      <w:bookmarkEnd w:id="27"/>
      <w:bookmarkEnd w:id="28"/>
    </w:p>
    <w:p w:rsidR="00F34B99" w:rsidRPr="00584CB7" w:rsidRDefault="00F00F8D" w:rsidP="00F34B99">
      <w:pPr>
        <w:pStyle w:val="aff6"/>
        <w:rPr>
          <w:rFonts w:hint="eastAsia"/>
        </w:rPr>
      </w:pPr>
      <w:r w:rsidRPr="00584CB7">
        <w:rPr>
          <w:rFonts w:hint="eastAsia"/>
        </w:rPr>
        <w:t>本标准规定了</w:t>
      </w:r>
      <w:r w:rsidRPr="00584CB7">
        <w:rPr>
          <w:rFonts w:hAnsi="宋体" w:hint="eastAsia"/>
          <w:szCs w:val="21"/>
        </w:rPr>
        <w:t>连续性血液净化设备</w:t>
      </w:r>
      <w:r w:rsidRPr="00584CB7">
        <w:rPr>
          <w:rFonts w:hint="eastAsia"/>
        </w:rPr>
        <w:t>的术语和定义、分类与标记、要求、试验方法、标志、使用说明书和包装、运输、贮存。</w:t>
      </w:r>
    </w:p>
    <w:p w:rsidR="00F00F8D" w:rsidRPr="00584CB7" w:rsidRDefault="00F00F8D" w:rsidP="00F34B99">
      <w:pPr>
        <w:pStyle w:val="aff6"/>
        <w:rPr>
          <w:rFonts w:hint="eastAsia"/>
        </w:rPr>
      </w:pPr>
      <w:r w:rsidRPr="00584CB7">
        <w:rPr>
          <w:rFonts w:hint="eastAsia"/>
        </w:rPr>
        <w:t>本标准适用于</w:t>
      </w:r>
      <w:r w:rsidRPr="00584CB7">
        <w:rPr>
          <w:rFonts w:hAnsi="宋体" w:hint="eastAsia"/>
          <w:szCs w:val="21"/>
        </w:rPr>
        <w:t>连续性血液净化设备</w:t>
      </w:r>
      <w:r w:rsidRPr="00584CB7">
        <w:rPr>
          <w:rFonts w:hint="eastAsia"/>
        </w:rPr>
        <w:t>（以下简称设备）</w:t>
      </w:r>
      <w:r w:rsidRPr="00584CB7">
        <w:rPr>
          <w:rFonts w:hint="eastAsia"/>
          <w:szCs w:val="21"/>
        </w:rPr>
        <w:t>。</w:t>
      </w:r>
      <w:r w:rsidR="006A45F2" w:rsidRPr="00584CB7">
        <w:rPr>
          <w:rFonts w:hint="eastAsia"/>
          <w:szCs w:val="21"/>
        </w:rPr>
        <w:t>该设备不带有置换液或透析液配制功能，且</w:t>
      </w:r>
      <w:r w:rsidR="006A45F2" w:rsidRPr="00584CB7">
        <w:rPr>
          <w:rFonts w:hint="eastAsia"/>
        </w:rPr>
        <w:t>可用于连续进行24h以上的血液滤过等血液净化治疗</w:t>
      </w:r>
      <w:r w:rsidR="006A45F2" w:rsidRPr="00584CB7">
        <w:rPr>
          <w:rFonts w:hint="eastAsia"/>
          <w:szCs w:val="21"/>
        </w:rPr>
        <w:t>。</w:t>
      </w:r>
    </w:p>
    <w:p w:rsidR="00F00F8D" w:rsidRPr="00584CB7" w:rsidRDefault="00F00F8D" w:rsidP="00F34B99">
      <w:pPr>
        <w:pStyle w:val="aff6"/>
        <w:rPr>
          <w:rFonts w:hint="eastAsia"/>
          <w:szCs w:val="21"/>
        </w:rPr>
      </w:pPr>
      <w:r w:rsidRPr="00584CB7">
        <w:rPr>
          <w:rFonts w:hint="eastAsia"/>
          <w:szCs w:val="21"/>
        </w:rPr>
        <w:t>本标准不适用于：</w:t>
      </w:r>
    </w:p>
    <w:p w:rsidR="00F00F8D" w:rsidRPr="00584CB7" w:rsidRDefault="00F00F8D" w:rsidP="00F34B99">
      <w:pPr>
        <w:pStyle w:val="aff6"/>
        <w:rPr>
          <w:rFonts w:hint="eastAsia"/>
          <w:szCs w:val="21"/>
        </w:rPr>
      </w:pPr>
      <w:r w:rsidRPr="00584CB7">
        <w:rPr>
          <w:rFonts w:hint="eastAsia"/>
          <w:szCs w:val="21"/>
        </w:rPr>
        <w:t>——血液透析制水设备；</w:t>
      </w:r>
    </w:p>
    <w:p w:rsidR="00F00F8D" w:rsidRPr="00584CB7" w:rsidRDefault="00F00F8D" w:rsidP="00F34B99">
      <w:pPr>
        <w:pStyle w:val="aff6"/>
        <w:rPr>
          <w:rFonts w:hint="eastAsia"/>
          <w:szCs w:val="21"/>
        </w:rPr>
      </w:pPr>
      <w:r w:rsidRPr="00584CB7">
        <w:rPr>
          <w:rFonts w:hint="eastAsia"/>
          <w:szCs w:val="21"/>
        </w:rPr>
        <w:t>——腹膜透析设备；</w:t>
      </w:r>
    </w:p>
    <w:p w:rsidR="00132B01" w:rsidRPr="00584CB7" w:rsidRDefault="00132B01" w:rsidP="00132B01">
      <w:pPr>
        <w:pStyle w:val="aff6"/>
        <w:rPr>
          <w:rFonts w:hint="eastAsia"/>
          <w:szCs w:val="21"/>
        </w:rPr>
      </w:pPr>
      <w:r w:rsidRPr="00584CB7">
        <w:rPr>
          <w:rFonts w:hint="eastAsia"/>
          <w:szCs w:val="21"/>
        </w:rPr>
        <w:t>——仅具有血液灌流模式的设备；</w:t>
      </w:r>
    </w:p>
    <w:p w:rsidR="00132B01" w:rsidRPr="00584CB7" w:rsidRDefault="00132B01" w:rsidP="00132B01">
      <w:pPr>
        <w:pStyle w:val="aff6"/>
        <w:rPr>
          <w:rFonts w:hint="eastAsia"/>
          <w:szCs w:val="21"/>
        </w:rPr>
      </w:pPr>
      <w:r w:rsidRPr="00584CB7">
        <w:rPr>
          <w:rFonts w:hint="eastAsia"/>
          <w:szCs w:val="21"/>
        </w:rPr>
        <w:t>——仅具有血浆治疗模式的设备；</w:t>
      </w:r>
    </w:p>
    <w:p w:rsidR="00132B01" w:rsidRPr="00584CB7" w:rsidRDefault="00132B01" w:rsidP="00132B01">
      <w:pPr>
        <w:pStyle w:val="aff6"/>
        <w:rPr>
          <w:rFonts w:hint="eastAsia"/>
          <w:szCs w:val="21"/>
        </w:rPr>
      </w:pPr>
      <w:r w:rsidRPr="00584CB7">
        <w:rPr>
          <w:rFonts w:hint="eastAsia"/>
          <w:szCs w:val="21"/>
        </w:rPr>
        <w:t>——</w:t>
      </w:r>
      <w:r w:rsidRPr="00584CB7">
        <w:rPr>
          <w:rFonts w:hint="eastAsia"/>
        </w:rPr>
        <w:t>血液透析设备</w:t>
      </w:r>
      <w:r w:rsidRPr="00584CB7">
        <w:rPr>
          <w:rFonts w:hint="eastAsia"/>
          <w:szCs w:val="21"/>
        </w:rPr>
        <w:t>；</w:t>
      </w:r>
    </w:p>
    <w:p w:rsidR="00F00F8D" w:rsidRPr="00584CB7" w:rsidRDefault="00132B01" w:rsidP="00132B01">
      <w:pPr>
        <w:pStyle w:val="aff6"/>
        <w:rPr>
          <w:rFonts w:hint="eastAsia"/>
        </w:rPr>
      </w:pPr>
      <w:r w:rsidRPr="00584CB7">
        <w:rPr>
          <w:rFonts w:hint="eastAsia"/>
          <w:szCs w:val="21"/>
        </w:rPr>
        <w:t>——其他带有置换液或透析液配制功能的设备。</w:t>
      </w:r>
    </w:p>
    <w:p w:rsidR="00F34B99" w:rsidRPr="00584CB7" w:rsidRDefault="00F34B99" w:rsidP="00F34B99">
      <w:pPr>
        <w:pStyle w:val="a4"/>
        <w:rPr>
          <w:rFonts w:hint="eastAsia"/>
        </w:rPr>
      </w:pPr>
      <w:bookmarkStart w:id="29" w:name="_Toc383076101"/>
      <w:bookmarkStart w:id="30" w:name="_Toc386658854"/>
      <w:bookmarkStart w:id="31" w:name="_Toc386658897"/>
      <w:bookmarkStart w:id="32" w:name="_Toc386717852"/>
      <w:r w:rsidRPr="00584CB7">
        <w:rPr>
          <w:rFonts w:hint="eastAsia"/>
        </w:rPr>
        <w:t>规范性引用文件</w:t>
      </w:r>
      <w:bookmarkEnd w:id="29"/>
      <w:bookmarkEnd w:id="30"/>
      <w:bookmarkEnd w:id="31"/>
      <w:bookmarkEnd w:id="32"/>
    </w:p>
    <w:p w:rsidR="00F34B99" w:rsidRPr="00584CB7" w:rsidRDefault="00F34B99" w:rsidP="00F34B99">
      <w:pPr>
        <w:pStyle w:val="aff6"/>
        <w:rPr>
          <w:rFonts w:hint="eastAsia"/>
        </w:rPr>
      </w:pPr>
      <w:r w:rsidRPr="00584CB7">
        <w:rPr>
          <w:rFonts w:hint="eastAsia"/>
        </w:rPr>
        <w:t>下列文件对于本文件的应用是必不可少的。凡是注日期的引用文件，仅所注日期的版本适用于本文件。凡是不注日期的引用文件，其最新版本（包括所有的修改单）适用于本文件。</w:t>
      </w:r>
    </w:p>
    <w:p w:rsidR="00F34B99" w:rsidRPr="00584CB7" w:rsidRDefault="00F00F8D" w:rsidP="00F34B99">
      <w:pPr>
        <w:pStyle w:val="aff6"/>
        <w:rPr>
          <w:rFonts w:hint="eastAsia"/>
        </w:rPr>
      </w:pPr>
      <w:r w:rsidRPr="00584CB7">
        <w:rPr>
          <w:rFonts w:hint="eastAsia"/>
        </w:rPr>
        <w:t>GB/T 191  包装储运图示标志</w:t>
      </w:r>
      <w:r w:rsidR="000337B1" w:rsidRPr="00584CB7">
        <w:rPr>
          <w:rFonts w:hAnsi="宋体" w:hint="eastAsia"/>
        </w:rPr>
        <w:t>(GB/T191-2008，ISO 780:1997，MOD)</w:t>
      </w:r>
    </w:p>
    <w:p w:rsidR="00F00F8D" w:rsidRPr="00584CB7" w:rsidRDefault="00F00F8D" w:rsidP="00F34B99">
      <w:pPr>
        <w:pStyle w:val="aff6"/>
        <w:rPr>
          <w:rFonts w:hint="eastAsia"/>
          <w:spacing w:val="4"/>
        </w:rPr>
      </w:pPr>
      <w:r w:rsidRPr="00584CB7">
        <w:rPr>
          <w:rFonts w:hint="eastAsia"/>
        </w:rPr>
        <w:t>GB</w:t>
      </w:r>
      <w:r w:rsidR="00A80C10" w:rsidRPr="00584CB7">
        <w:rPr>
          <w:rFonts w:hint="eastAsia"/>
        </w:rPr>
        <w:t xml:space="preserve"> </w:t>
      </w:r>
      <w:r w:rsidRPr="00584CB7">
        <w:rPr>
          <w:rFonts w:hint="eastAsia"/>
        </w:rPr>
        <w:t xml:space="preserve">9706.1 </w:t>
      </w:r>
      <w:r w:rsidRPr="00584CB7">
        <w:rPr>
          <w:rFonts w:hint="eastAsia"/>
          <w:spacing w:val="4"/>
        </w:rPr>
        <w:t>医用电气设备 第</w:t>
      </w:r>
      <w:r w:rsidR="00EC6FF5" w:rsidRPr="00584CB7">
        <w:rPr>
          <w:rFonts w:hint="eastAsia"/>
          <w:spacing w:val="4"/>
        </w:rPr>
        <w:t>1</w:t>
      </w:r>
      <w:r w:rsidRPr="00584CB7">
        <w:rPr>
          <w:rFonts w:hint="eastAsia"/>
          <w:spacing w:val="4"/>
        </w:rPr>
        <w:t>部分：安全通用要求</w:t>
      </w:r>
      <w:r w:rsidR="000337B1" w:rsidRPr="00584CB7">
        <w:rPr>
          <w:rFonts w:hAnsi="宋体" w:hint="eastAsia"/>
        </w:rPr>
        <w:t>（GB 9706.1-2007,IEC 60601-1:1988+A1 +A2,IDT）</w:t>
      </w:r>
    </w:p>
    <w:p w:rsidR="00F00F8D" w:rsidRPr="00584CB7" w:rsidRDefault="00F00F8D" w:rsidP="00F00F8D">
      <w:pPr>
        <w:pStyle w:val="aff6"/>
        <w:rPr>
          <w:rFonts w:hint="eastAsia"/>
          <w:szCs w:val="21"/>
        </w:rPr>
      </w:pPr>
      <w:r w:rsidRPr="00584CB7">
        <w:rPr>
          <w:rFonts w:hint="eastAsia"/>
          <w:szCs w:val="21"/>
        </w:rPr>
        <w:t>GB 9706.2  医用电气设备 第2-16部分：血液透析、血液透析滤过和血液滤过设备的安全专用要求</w:t>
      </w:r>
      <w:r w:rsidR="00A80C10" w:rsidRPr="00584CB7">
        <w:rPr>
          <w:rFonts w:hint="eastAsia"/>
          <w:szCs w:val="21"/>
        </w:rPr>
        <w:t>(GB 9706.2-2003，IEC 60601-2-16:1998</w:t>
      </w:r>
      <w:r w:rsidR="00A97D3A" w:rsidRPr="00584CB7">
        <w:rPr>
          <w:rFonts w:hint="eastAsia"/>
          <w:szCs w:val="21"/>
        </w:rPr>
        <w:t>，IDT</w:t>
      </w:r>
      <w:r w:rsidR="00A80C10" w:rsidRPr="00584CB7">
        <w:rPr>
          <w:rFonts w:hint="eastAsia"/>
          <w:szCs w:val="21"/>
        </w:rPr>
        <w:t>)</w:t>
      </w:r>
    </w:p>
    <w:p w:rsidR="00F00F8D" w:rsidRPr="00584CB7" w:rsidRDefault="00F00F8D" w:rsidP="00F00F8D">
      <w:pPr>
        <w:pStyle w:val="aff6"/>
        <w:rPr>
          <w:rFonts w:hint="eastAsia"/>
        </w:rPr>
      </w:pPr>
      <w:r w:rsidRPr="00584CB7">
        <w:rPr>
          <w:rFonts w:hint="eastAsia"/>
        </w:rPr>
        <w:t>GB</w:t>
      </w:r>
      <w:r w:rsidR="00A80C10" w:rsidRPr="00584CB7">
        <w:rPr>
          <w:rFonts w:hint="eastAsia"/>
        </w:rPr>
        <w:t>/T</w:t>
      </w:r>
      <w:r w:rsidRPr="00584CB7">
        <w:rPr>
          <w:rFonts w:hint="eastAsia"/>
        </w:rPr>
        <w:t xml:space="preserve"> 9969 工业产品使用说明书 总则</w:t>
      </w:r>
    </w:p>
    <w:p w:rsidR="00F00F8D" w:rsidRPr="00584CB7" w:rsidRDefault="00F00F8D" w:rsidP="00F00F8D">
      <w:pPr>
        <w:pStyle w:val="aff6"/>
        <w:rPr>
          <w:rFonts w:hint="eastAsia"/>
        </w:rPr>
      </w:pPr>
      <w:r w:rsidRPr="00584CB7">
        <w:rPr>
          <w:rFonts w:hint="eastAsia"/>
        </w:rPr>
        <w:t>GB/T 13074  血液净化术语</w:t>
      </w:r>
    </w:p>
    <w:p w:rsidR="00F00F8D" w:rsidRPr="00584CB7" w:rsidRDefault="00F00F8D" w:rsidP="00F00F8D">
      <w:pPr>
        <w:pStyle w:val="aff6"/>
        <w:rPr>
          <w:rFonts w:hint="eastAsia"/>
        </w:rPr>
      </w:pPr>
      <w:r w:rsidRPr="00584CB7">
        <w:rPr>
          <w:rFonts w:hint="eastAsia"/>
        </w:rPr>
        <w:t>GB/T 14710  医用电气设备环境要求及试验方法</w:t>
      </w:r>
    </w:p>
    <w:p w:rsidR="00F00F8D" w:rsidRPr="00584CB7" w:rsidRDefault="000337B1" w:rsidP="00F00F8D">
      <w:pPr>
        <w:pStyle w:val="aff6"/>
        <w:rPr>
          <w:rFonts w:hAnsi="宋体" w:hint="eastAsia"/>
        </w:rPr>
      </w:pPr>
      <w:r w:rsidRPr="00584CB7">
        <w:rPr>
          <w:rFonts w:hAnsi="宋体" w:hint="eastAsia"/>
        </w:rPr>
        <w:t>YY/T 0466.1 医疗器械 用于医疗器械标签、标记和提供信息的符号 第1部分：通用要求（YY/T 0466.1-2009，ISO 15223:2007，IDT）</w:t>
      </w:r>
    </w:p>
    <w:p w:rsidR="00445396" w:rsidRPr="00584CB7" w:rsidRDefault="00445396" w:rsidP="00F00F8D">
      <w:pPr>
        <w:pStyle w:val="aff6"/>
        <w:rPr>
          <w:rFonts w:hint="eastAsia"/>
        </w:rPr>
      </w:pPr>
      <w:r w:rsidRPr="00584CB7">
        <w:rPr>
          <w:rFonts w:hint="eastAsia"/>
        </w:rPr>
        <w:t xml:space="preserve">YY 0709  </w:t>
      </w:r>
      <w:r w:rsidR="008E0C07" w:rsidRPr="00584CB7">
        <w:rPr>
          <w:rFonts w:hint="eastAsia"/>
        </w:rPr>
        <w:t xml:space="preserve">   </w:t>
      </w:r>
      <w:r w:rsidRPr="00584CB7">
        <w:rPr>
          <w:rFonts w:hint="eastAsia"/>
        </w:rPr>
        <w:t>医用电气设备 第1-8部分：安全通用要求 并列标准：通用要求 医用电气设备和医用电气系统中报警系统的测试和指南（YY 0709-2009，IEC 60601-1-8:2003，IDT）</w:t>
      </w:r>
    </w:p>
    <w:p w:rsidR="00F00F8D" w:rsidRPr="00584CB7" w:rsidRDefault="00F00F8D" w:rsidP="00F00F8D">
      <w:pPr>
        <w:pStyle w:val="aff6"/>
        <w:rPr>
          <w:rFonts w:hint="eastAsia"/>
        </w:rPr>
      </w:pPr>
      <w:r w:rsidRPr="00584CB7">
        <w:rPr>
          <w:rFonts w:hint="eastAsia"/>
        </w:rPr>
        <w:t>医疗器械说明书、标签和包装标识管理规定（国家食品药品监督管理局10号令）</w:t>
      </w:r>
    </w:p>
    <w:p w:rsidR="009A1017" w:rsidRPr="00584CB7" w:rsidRDefault="00F00F8D" w:rsidP="00F34B99">
      <w:pPr>
        <w:pStyle w:val="a4"/>
        <w:rPr>
          <w:rFonts w:hint="eastAsia"/>
          <w:bCs/>
        </w:rPr>
      </w:pPr>
      <w:bookmarkStart w:id="33" w:name="_Toc383076102"/>
      <w:bookmarkStart w:id="34" w:name="_Toc386658855"/>
      <w:bookmarkStart w:id="35" w:name="_Toc386658898"/>
      <w:bookmarkStart w:id="36" w:name="_Toc386717853"/>
      <w:bookmarkEnd w:id="33"/>
      <w:r w:rsidRPr="00584CB7">
        <w:rPr>
          <w:rFonts w:hint="eastAsia"/>
          <w:bCs/>
        </w:rPr>
        <w:t>术语和定义</w:t>
      </w:r>
      <w:bookmarkEnd w:id="34"/>
      <w:bookmarkEnd w:id="35"/>
      <w:bookmarkEnd w:id="36"/>
    </w:p>
    <w:p w:rsidR="00F00F8D" w:rsidRPr="00584CB7" w:rsidRDefault="00F00F8D" w:rsidP="00F00F8D">
      <w:pPr>
        <w:pStyle w:val="aff6"/>
        <w:rPr>
          <w:rFonts w:hint="eastAsia"/>
        </w:rPr>
      </w:pPr>
      <w:r w:rsidRPr="00584CB7">
        <w:rPr>
          <w:rFonts w:hint="eastAsia"/>
          <w:szCs w:val="21"/>
        </w:rPr>
        <w:t>除下述内容外，</w:t>
      </w:r>
      <w:r w:rsidRPr="00584CB7">
        <w:rPr>
          <w:rFonts w:hint="eastAsia"/>
        </w:rPr>
        <w:t xml:space="preserve"> GB 9706.2和 GB/T 13074规定的术语和定义适用。</w:t>
      </w:r>
    </w:p>
    <w:p w:rsidR="00F00F8D" w:rsidRPr="00584CB7" w:rsidRDefault="00F00F8D" w:rsidP="00F00F8D">
      <w:pPr>
        <w:pStyle w:val="a5"/>
        <w:rPr>
          <w:rFonts w:hint="eastAsia"/>
        </w:rPr>
      </w:pPr>
      <w:bookmarkStart w:id="37" w:name="_Toc386658856"/>
      <w:bookmarkEnd w:id="37"/>
    </w:p>
    <w:p w:rsidR="00F00F8D" w:rsidRPr="00584CB7" w:rsidRDefault="00F00F8D" w:rsidP="00F00F8D">
      <w:pPr>
        <w:pStyle w:val="aff6"/>
        <w:rPr>
          <w:rFonts w:hAnsi="宋体" w:hint="eastAsia"/>
        </w:rPr>
      </w:pPr>
      <w:r w:rsidRPr="00584CB7">
        <w:rPr>
          <w:rFonts w:hAnsi="宋体" w:hint="eastAsia"/>
        </w:rPr>
        <w:lastRenderedPageBreak/>
        <w:t>脱水量 Fluid Removal</w:t>
      </w:r>
    </w:p>
    <w:p w:rsidR="00F00F8D" w:rsidRPr="00584CB7" w:rsidRDefault="00F00F8D" w:rsidP="00F00F8D">
      <w:pPr>
        <w:pStyle w:val="aff6"/>
        <w:rPr>
          <w:rFonts w:hint="eastAsia"/>
          <w:szCs w:val="21"/>
        </w:rPr>
      </w:pPr>
      <w:r w:rsidRPr="00584CB7">
        <w:rPr>
          <w:rFonts w:hAnsi="宋体" w:hint="eastAsia"/>
          <w:szCs w:val="21"/>
        </w:rPr>
        <w:t>设备在给定的时间内，总出液量（滤出液量）与总入液量（置换液量和透析液量）之间的差值。</w:t>
      </w:r>
      <w:r w:rsidRPr="00584CB7">
        <w:rPr>
          <w:rFonts w:hint="eastAsia"/>
          <w:szCs w:val="21"/>
        </w:rPr>
        <w:t>用公式（1）表示为：</w:t>
      </w:r>
    </w:p>
    <w:p w:rsidR="00F00F8D" w:rsidRPr="00584CB7" w:rsidRDefault="00F00F8D" w:rsidP="00F00F8D">
      <w:pPr>
        <w:pStyle w:val="aff6"/>
        <w:rPr>
          <w:rFonts w:hAnsi="宋体" w:hint="eastAsia"/>
          <w:szCs w:val="21"/>
        </w:rPr>
      </w:pPr>
      <w:r w:rsidRPr="00584CB7">
        <w:rPr>
          <w:rFonts w:hAnsi="宋体" w:hint="eastAsia"/>
          <w:szCs w:val="21"/>
        </w:rPr>
        <w:t>在给定的时间内，</w:t>
      </w:r>
    </w:p>
    <w:p w:rsidR="00F00F8D" w:rsidRPr="00584CB7" w:rsidRDefault="00F00F8D" w:rsidP="00F00F8D">
      <w:pPr>
        <w:pStyle w:val="aff6"/>
        <w:rPr>
          <w:rFonts w:hint="eastAsia"/>
        </w:rPr>
      </w:pPr>
      <w:r w:rsidRPr="00584CB7">
        <w:rPr>
          <w:rFonts w:hint="eastAsia"/>
        </w:rPr>
        <w:t>V</w:t>
      </w:r>
      <w:r w:rsidRPr="00584CB7">
        <w:rPr>
          <w:rFonts w:hint="eastAsia"/>
          <w:vertAlign w:val="subscript"/>
        </w:rPr>
        <w:t>t</w:t>
      </w:r>
      <w:r w:rsidRPr="00584CB7">
        <w:rPr>
          <w:rFonts w:hint="eastAsia"/>
        </w:rPr>
        <w:t>＝V</w:t>
      </w:r>
      <w:r w:rsidRPr="00584CB7">
        <w:rPr>
          <w:rFonts w:hint="eastAsia"/>
          <w:vertAlign w:val="subscript"/>
        </w:rPr>
        <w:t>u</w:t>
      </w:r>
      <w:r w:rsidRPr="00584CB7">
        <w:rPr>
          <w:rFonts w:hint="eastAsia"/>
        </w:rPr>
        <w:t>－V</w:t>
      </w:r>
      <w:r w:rsidRPr="00584CB7">
        <w:rPr>
          <w:rFonts w:hint="eastAsia"/>
          <w:vertAlign w:val="subscript"/>
        </w:rPr>
        <w:t>s</w:t>
      </w:r>
      <w:r w:rsidRPr="00584CB7">
        <w:rPr>
          <w:rFonts w:hint="eastAsia"/>
        </w:rPr>
        <w:t>－V</w:t>
      </w:r>
      <w:r w:rsidRPr="00584CB7">
        <w:rPr>
          <w:rFonts w:hint="eastAsia"/>
          <w:vertAlign w:val="subscript"/>
        </w:rPr>
        <w:t>d</w:t>
      </w:r>
      <w:r w:rsidRPr="00584CB7">
        <w:rPr>
          <w:rFonts w:hint="eastAsia"/>
        </w:rPr>
        <w:t>……………………（1）</w:t>
      </w:r>
    </w:p>
    <w:p w:rsidR="00F00F8D" w:rsidRPr="00584CB7" w:rsidRDefault="00F00F8D" w:rsidP="00F00F8D">
      <w:pPr>
        <w:pStyle w:val="aff6"/>
        <w:ind w:firstLine="360"/>
        <w:rPr>
          <w:rFonts w:hint="eastAsia"/>
          <w:sz w:val="18"/>
        </w:rPr>
      </w:pPr>
      <w:r w:rsidRPr="00584CB7">
        <w:rPr>
          <w:rFonts w:hint="eastAsia"/>
          <w:sz w:val="18"/>
        </w:rPr>
        <w:t>式中：</w:t>
      </w:r>
    </w:p>
    <w:p w:rsidR="00F00F8D" w:rsidRPr="00584CB7" w:rsidRDefault="00F00F8D" w:rsidP="00F00F8D">
      <w:pPr>
        <w:pStyle w:val="aff6"/>
        <w:rPr>
          <w:rFonts w:hint="eastAsia"/>
          <w:sz w:val="18"/>
        </w:rPr>
      </w:pPr>
      <w:r w:rsidRPr="00584CB7">
        <w:rPr>
          <w:rFonts w:hint="eastAsia"/>
        </w:rPr>
        <w:t>V</w:t>
      </w:r>
      <w:r w:rsidRPr="00584CB7">
        <w:rPr>
          <w:rFonts w:hint="eastAsia"/>
          <w:vertAlign w:val="subscript"/>
        </w:rPr>
        <w:t>t</w:t>
      </w:r>
      <w:r w:rsidRPr="00584CB7">
        <w:rPr>
          <w:rFonts w:hint="eastAsia"/>
          <w:sz w:val="18"/>
        </w:rPr>
        <w:t>－脱水量（ml或g）；</w:t>
      </w:r>
    </w:p>
    <w:p w:rsidR="00F00F8D" w:rsidRPr="00584CB7" w:rsidRDefault="00F00F8D" w:rsidP="00F00F8D">
      <w:pPr>
        <w:pStyle w:val="aff6"/>
        <w:rPr>
          <w:rFonts w:hint="eastAsia"/>
          <w:sz w:val="18"/>
        </w:rPr>
      </w:pPr>
      <w:r w:rsidRPr="00584CB7">
        <w:rPr>
          <w:rFonts w:hint="eastAsia"/>
        </w:rPr>
        <w:t>V</w:t>
      </w:r>
      <w:r w:rsidRPr="00584CB7">
        <w:rPr>
          <w:rFonts w:hint="eastAsia"/>
          <w:szCs w:val="21"/>
          <w:vertAlign w:val="subscript"/>
        </w:rPr>
        <w:t>u</w:t>
      </w:r>
      <w:r w:rsidRPr="00584CB7">
        <w:rPr>
          <w:rFonts w:hint="eastAsia"/>
          <w:sz w:val="18"/>
          <w:vertAlign w:val="superscript"/>
        </w:rPr>
        <w:t xml:space="preserve"> </w:t>
      </w:r>
      <w:r w:rsidRPr="00584CB7">
        <w:rPr>
          <w:rFonts w:hint="eastAsia"/>
          <w:sz w:val="18"/>
        </w:rPr>
        <w:t>－</w:t>
      </w:r>
      <w:r w:rsidRPr="00584CB7">
        <w:rPr>
          <w:rFonts w:hAnsi="宋体" w:hint="eastAsia"/>
          <w:sz w:val="18"/>
          <w:szCs w:val="21"/>
        </w:rPr>
        <w:t>滤出液量</w:t>
      </w:r>
      <w:r w:rsidRPr="00584CB7">
        <w:rPr>
          <w:rFonts w:hint="eastAsia"/>
          <w:sz w:val="18"/>
        </w:rPr>
        <w:t>（ml或g）；</w:t>
      </w:r>
    </w:p>
    <w:p w:rsidR="00F00F8D" w:rsidRPr="00584CB7" w:rsidRDefault="00F00F8D" w:rsidP="00F00F8D">
      <w:pPr>
        <w:pStyle w:val="aff6"/>
        <w:rPr>
          <w:rFonts w:hint="eastAsia"/>
          <w:sz w:val="18"/>
        </w:rPr>
      </w:pPr>
      <w:r w:rsidRPr="00584CB7">
        <w:rPr>
          <w:rFonts w:hint="eastAsia"/>
        </w:rPr>
        <w:t>V</w:t>
      </w:r>
      <w:r w:rsidRPr="00584CB7">
        <w:rPr>
          <w:rFonts w:hint="eastAsia"/>
          <w:vertAlign w:val="subscript"/>
        </w:rPr>
        <w:t>s</w:t>
      </w:r>
      <w:r w:rsidRPr="00584CB7">
        <w:rPr>
          <w:rFonts w:hint="eastAsia"/>
          <w:sz w:val="18"/>
        </w:rPr>
        <w:t>－</w:t>
      </w:r>
      <w:r w:rsidRPr="00584CB7">
        <w:rPr>
          <w:rFonts w:hAnsi="宋体" w:hint="eastAsia"/>
          <w:sz w:val="18"/>
          <w:szCs w:val="21"/>
        </w:rPr>
        <w:t>置换液量</w:t>
      </w:r>
      <w:r w:rsidRPr="00584CB7">
        <w:rPr>
          <w:rFonts w:hint="eastAsia"/>
          <w:sz w:val="18"/>
        </w:rPr>
        <w:t>（ml或g）；</w:t>
      </w:r>
    </w:p>
    <w:p w:rsidR="00F00F8D" w:rsidRPr="00584CB7" w:rsidRDefault="00F00F8D" w:rsidP="009B08AC">
      <w:pPr>
        <w:pStyle w:val="aff6"/>
        <w:ind w:firstLineChars="250" w:firstLine="450"/>
        <w:rPr>
          <w:rFonts w:hint="eastAsia"/>
          <w:sz w:val="18"/>
        </w:rPr>
      </w:pPr>
      <w:r w:rsidRPr="00584CB7">
        <w:rPr>
          <w:rFonts w:hint="eastAsia"/>
          <w:sz w:val="18"/>
        </w:rPr>
        <w:t>V</w:t>
      </w:r>
      <w:r w:rsidRPr="00584CB7">
        <w:rPr>
          <w:rFonts w:hint="eastAsia"/>
          <w:sz w:val="18"/>
          <w:vertAlign w:val="subscript"/>
        </w:rPr>
        <w:t>d</w:t>
      </w:r>
      <w:r w:rsidRPr="00584CB7">
        <w:rPr>
          <w:sz w:val="18"/>
        </w:rPr>
        <w:t>—</w:t>
      </w:r>
      <w:r w:rsidRPr="00584CB7">
        <w:rPr>
          <w:rFonts w:hint="eastAsia"/>
          <w:sz w:val="18"/>
        </w:rPr>
        <w:t>透析液量（ml或g）。</w:t>
      </w:r>
    </w:p>
    <w:p w:rsidR="009B08AC" w:rsidRPr="00584CB7" w:rsidRDefault="009B08AC" w:rsidP="009B08AC">
      <w:pPr>
        <w:pStyle w:val="a5"/>
        <w:rPr>
          <w:rFonts w:hint="eastAsia"/>
        </w:rPr>
      </w:pPr>
      <w:bookmarkStart w:id="38" w:name="_Toc386658857"/>
      <w:bookmarkEnd w:id="38"/>
    </w:p>
    <w:p w:rsidR="00F00F8D" w:rsidRPr="00584CB7" w:rsidRDefault="009B08AC" w:rsidP="00F00F8D">
      <w:pPr>
        <w:pStyle w:val="aff6"/>
        <w:rPr>
          <w:rFonts w:hAnsi="宋体" w:hint="eastAsia"/>
        </w:rPr>
      </w:pPr>
      <w:r w:rsidRPr="00584CB7">
        <w:rPr>
          <w:rFonts w:hAnsi="宋体" w:hint="eastAsia"/>
          <w:szCs w:val="21"/>
        </w:rPr>
        <w:t>设备</w:t>
      </w:r>
      <w:r w:rsidRPr="00584CB7">
        <w:rPr>
          <w:rFonts w:hint="eastAsia"/>
        </w:rPr>
        <w:t xml:space="preserve">脱水误差 </w:t>
      </w:r>
      <w:r w:rsidRPr="00584CB7">
        <w:rPr>
          <w:rFonts w:hAnsi="宋体" w:hint="eastAsia"/>
          <w:szCs w:val="21"/>
        </w:rPr>
        <w:t>Equipment Flui</w:t>
      </w:r>
      <w:r w:rsidRPr="00584CB7">
        <w:rPr>
          <w:rFonts w:hAnsi="宋体" w:hint="eastAsia"/>
        </w:rPr>
        <w:t>d Removal Error</w:t>
      </w:r>
    </w:p>
    <w:p w:rsidR="009B08AC" w:rsidRPr="00584CB7" w:rsidRDefault="009B08AC" w:rsidP="00F00F8D">
      <w:pPr>
        <w:pStyle w:val="aff6"/>
        <w:rPr>
          <w:rFonts w:hint="eastAsia"/>
        </w:rPr>
      </w:pPr>
      <w:r w:rsidRPr="00584CB7">
        <w:rPr>
          <w:rFonts w:hAnsi="宋体" w:hint="eastAsia"/>
          <w:szCs w:val="21"/>
        </w:rPr>
        <w:t>在给定的时间内，设备</w:t>
      </w:r>
      <w:r w:rsidRPr="00584CB7">
        <w:rPr>
          <w:rFonts w:hint="eastAsia"/>
        </w:rPr>
        <w:t>实际的脱水量与脱水量的设置值之差。</w:t>
      </w:r>
    </w:p>
    <w:p w:rsidR="009B08AC" w:rsidRPr="00584CB7" w:rsidRDefault="009B08AC" w:rsidP="009B08AC">
      <w:pPr>
        <w:pStyle w:val="a5"/>
        <w:rPr>
          <w:rFonts w:hint="eastAsia"/>
        </w:rPr>
      </w:pPr>
      <w:bookmarkStart w:id="39" w:name="_Toc386658858"/>
      <w:bookmarkEnd w:id="39"/>
    </w:p>
    <w:p w:rsidR="009B08AC" w:rsidRPr="00584CB7" w:rsidRDefault="009B08AC" w:rsidP="009B08AC">
      <w:pPr>
        <w:pStyle w:val="aff6"/>
        <w:rPr>
          <w:rFonts w:hAnsi="宋体" w:hint="eastAsia"/>
          <w:szCs w:val="21"/>
        </w:rPr>
      </w:pPr>
      <w:r w:rsidRPr="00584CB7">
        <w:rPr>
          <w:rFonts w:hAnsi="宋体" w:hint="eastAsia"/>
          <w:szCs w:val="21"/>
        </w:rPr>
        <w:t>设备液体平衡误差 Equipment Fluid balancing Error</w:t>
      </w:r>
    </w:p>
    <w:p w:rsidR="009B08AC" w:rsidRPr="00584CB7" w:rsidRDefault="009B08AC" w:rsidP="009B08AC">
      <w:pPr>
        <w:pStyle w:val="aff6"/>
        <w:rPr>
          <w:rFonts w:hint="eastAsia"/>
          <w:szCs w:val="21"/>
        </w:rPr>
      </w:pPr>
      <w:r w:rsidRPr="00584CB7">
        <w:rPr>
          <w:rFonts w:hAnsi="宋体" w:hint="eastAsia"/>
          <w:szCs w:val="21"/>
        </w:rPr>
        <w:t>脱水量为0的情况下，设备在给定的时间内，实际总出液量（滤出液量）与总入液量（置换液量和透析液量）之间的差值。</w:t>
      </w:r>
      <w:r w:rsidRPr="00584CB7">
        <w:rPr>
          <w:rFonts w:hint="eastAsia"/>
          <w:szCs w:val="21"/>
        </w:rPr>
        <w:t>用公式</w:t>
      </w:r>
      <w:r w:rsidRPr="00584CB7">
        <w:rPr>
          <w:rFonts w:hint="eastAsia"/>
        </w:rPr>
        <w:t>（2）</w:t>
      </w:r>
      <w:r w:rsidRPr="00584CB7">
        <w:rPr>
          <w:rFonts w:hint="eastAsia"/>
          <w:szCs w:val="21"/>
        </w:rPr>
        <w:t>表示为：</w:t>
      </w:r>
    </w:p>
    <w:p w:rsidR="009B08AC" w:rsidRPr="00584CB7" w:rsidRDefault="009B08AC" w:rsidP="009B08AC">
      <w:pPr>
        <w:pStyle w:val="aff6"/>
        <w:rPr>
          <w:rFonts w:hint="eastAsia"/>
        </w:rPr>
      </w:pPr>
      <w:r w:rsidRPr="00584CB7">
        <w:rPr>
          <w:rFonts w:hint="eastAsia"/>
          <w:szCs w:val="18"/>
        </w:rPr>
        <w:t>Z</w:t>
      </w:r>
      <w:r w:rsidRPr="00584CB7">
        <w:rPr>
          <w:rFonts w:hint="eastAsia"/>
          <w:szCs w:val="18"/>
          <w:vertAlign w:val="subscript"/>
        </w:rPr>
        <w:t>t</w:t>
      </w:r>
      <w:r w:rsidRPr="00584CB7">
        <w:rPr>
          <w:rFonts w:hint="eastAsia"/>
          <w:szCs w:val="18"/>
        </w:rPr>
        <w:t>=</w:t>
      </w:r>
      <w:r w:rsidRPr="00584CB7">
        <w:rPr>
          <w:rFonts w:hint="eastAsia"/>
        </w:rPr>
        <w:t>V</w:t>
      </w:r>
      <w:r w:rsidRPr="00584CB7">
        <w:rPr>
          <w:rFonts w:hint="eastAsia"/>
          <w:vertAlign w:val="subscript"/>
        </w:rPr>
        <w:t>u</w:t>
      </w:r>
      <w:r w:rsidRPr="00584CB7">
        <w:rPr>
          <w:rFonts w:hint="eastAsia"/>
        </w:rPr>
        <w:t>－V</w:t>
      </w:r>
      <w:r w:rsidRPr="00584CB7">
        <w:rPr>
          <w:rFonts w:hint="eastAsia"/>
          <w:vertAlign w:val="subscript"/>
        </w:rPr>
        <w:t>s</w:t>
      </w:r>
      <w:r w:rsidRPr="00584CB7">
        <w:rPr>
          <w:rFonts w:hint="eastAsia"/>
        </w:rPr>
        <w:t>－V</w:t>
      </w:r>
      <w:r w:rsidRPr="00584CB7">
        <w:rPr>
          <w:rFonts w:hint="eastAsia"/>
          <w:vertAlign w:val="subscript"/>
        </w:rPr>
        <w:t>d</w:t>
      </w:r>
      <w:r w:rsidRPr="00584CB7">
        <w:rPr>
          <w:rFonts w:hint="eastAsia"/>
        </w:rPr>
        <w:t>……………………（2）</w:t>
      </w:r>
    </w:p>
    <w:p w:rsidR="009B08AC" w:rsidRPr="00584CB7" w:rsidRDefault="009B08AC" w:rsidP="009B08AC">
      <w:pPr>
        <w:pStyle w:val="aff6"/>
        <w:ind w:firstLine="360"/>
        <w:rPr>
          <w:rFonts w:hint="eastAsia"/>
          <w:sz w:val="18"/>
        </w:rPr>
      </w:pPr>
      <w:r w:rsidRPr="00584CB7">
        <w:rPr>
          <w:rFonts w:hint="eastAsia"/>
          <w:sz w:val="18"/>
        </w:rPr>
        <w:t>式中：</w:t>
      </w:r>
    </w:p>
    <w:p w:rsidR="009B08AC" w:rsidRPr="00584CB7" w:rsidRDefault="00D02CD9" w:rsidP="00D02CD9">
      <w:pPr>
        <w:pStyle w:val="aff6"/>
        <w:ind w:firstLineChars="250" w:firstLine="525"/>
        <w:rPr>
          <w:rFonts w:hint="eastAsia"/>
          <w:sz w:val="18"/>
        </w:rPr>
      </w:pPr>
      <w:r w:rsidRPr="00584CB7">
        <w:rPr>
          <w:rFonts w:hint="eastAsia"/>
          <w:szCs w:val="18"/>
        </w:rPr>
        <w:t>Z</w:t>
      </w:r>
      <w:r w:rsidRPr="00584CB7">
        <w:rPr>
          <w:rFonts w:hint="eastAsia"/>
          <w:szCs w:val="18"/>
          <w:vertAlign w:val="subscript"/>
        </w:rPr>
        <w:t>t</w:t>
      </w:r>
      <w:r w:rsidR="009B08AC" w:rsidRPr="00584CB7">
        <w:rPr>
          <w:rFonts w:hint="eastAsia"/>
          <w:sz w:val="18"/>
          <w:szCs w:val="18"/>
        </w:rPr>
        <w:t xml:space="preserve"> </w:t>
      </w:r>
      <w:r w:rsidR="009B08AC" w:rsidRPr="00584CB7">
        <w:rPr>
          <w:rFonts w:hint="eastAsia"/>
          <w:sz w:val="18"/>
        </w:rPr>
        <w:t>－设备液体平衡误差（ml或g）。</w:t>
      </w:r>
    </w:p>
    <w:p w:rsidR="009B08AC" w:rsidRPr="00584CB7" w:rsidRDefault="009B08AC" w:rsidP="009B08AC">
      <w:pPr>
        <w:pStyle w:val="a4"/>
        <w:rPr>
          <w:rFonts w:hint="eastAsia"/>
          <w:bCs/>
        </w:rPr>
      </w:pPr>
      <w:bookmarkStart w:id="40" w:name="_Toc386658859"/>
      <w:bookmarkStart w:id="41" w:name="_Toc386658899"/>
      <w:bookmarkStart w:id="42" w:name="_Toc386717854"/>
      <w:r w:rsidRPr="00584CB7">
        <w:rPr>
          <w:rFonts w:hint="eastAsia"/>
          <w:bCs/>
        </w:rPr>
        <w:t>分类与标记</w:t>
      </w:r>
      <w:bookmarkEnd w:id="40"/>
      <w:bookmarkEnd w:id="41"/>
      <w:bookmarkEnd w:id="42"/>
    </w:p>
    <w:p w:rsidR="009B08AC" w:rsidRPr="00584CB7" w:rsidRDefault="009B08AC" w:rsidP="009B08AC">
      <w:pPr>
        <w:pStyle w:val="aff6"/>
        <w:rPr>
          <w:rFonts w:hint="eastAsia"/>
          <w:bCs/>
          <w:szCs w:val="21"/>
        </w:rPr>
      </w:pPr>
      <w:r w:rsidRPr="00584CB7">
        <w:rPr>
          <w:rFonts w:hint="eastAsia"/>
          <w:bCs/>
        </w:rPr>
        <w:t>按设备的</w:t>
      </w:r>
      <w:r w:rsidRPr="00584CB7">
        <w:rPr>
          <w:rFonts w:hint="eastAsia"/>
          <w:bCs/>
          <w:szCs w:val="21"/>
        </w:rPr>
        <w:t>治疗模式分：</w:t>
      </w:r>
    </w:p>
    <w:p w:rsidR="009B08AC" w:rsidRPr="00584CB7" w:rsidRDefault="009B08AC" w:rsidP="009B08AC">
      <w:pPr>
        <w:pStyle w:val="af"/>
        <w:rPr>
          <w:rFonts w:hint="eastAsia"/>
        </w:rPr>
      </w:pPr>
      <w:r w:rsidRPr="00584CB7">
        <w:rPr>
          <w:rFonts w:hAnsi="宋体" w:hint="eastAsia"/>
        </w:rPr>
        <w:t>连续性静静脉血液滤过（</w:t>
      </w:r>
      <w:r w:rsidRPr="00584CB7">
        <w:rPr>
          <w:rFonts w:hAnsi="宋体"/>
        </w:rPr>
        <w:t>CVVH</w:t>
      </w:r>
      <w:r w:rsidRPr="00584CB7">
        <w:rPr>
          <w:rFonts w:hAnsi="宋体" w:hint="eastAsia"/>
        </w:rPr>
        <w:t>）；</w:t>
      </w:r>
    </w:p>
    <w:p w:rsidR="009B08AC" w:rsidRPr="00584CB7" w:rsidRDefault="009B08AC" w:rsidP="009B08AC">
      <w:pPr>
        <w:pStyle w:val="af"/>
        <w:rPr>
          <w:rFonts w:hint="eastAsia"/>
        </w:rPr>
      </w:pPr>
      <w:r w:rsidRPr="00584CB7">
        <w:rPr>
          <w:rFonts w:hAnsi="宋体" w:hint="eastAsia"/>
        </w:rPr>
        <w:t>连续性静静脉血液透析（</w:t>
      </w:r>
      <w:r w:rsidRPr="00584CB7">
        <w:rPr>
          <w:rFonts w:hAnsi="宋体"/>
        </w:rPr>
        <w:t>CVVHD</w:t>
      </w:r>
      <w:r w:rsidRPr="00584CB7">
        <w:rPr>
          <w:rFonts w:hAnsi="宋体" w:hint="eastAsia"/>
        </w:rPr>
        <w:t>）；</w:t>
      </w:r>
    </w:p>
    <w:p w:rsidR="009B08AC" w:rsidRPr="00584CB7" w:rsidRDefault="009B08AC" w:rsidP="009B08AC">
      <w:pPr>
        <w:pStyle w:val="af"/>
        <w:rPr>
          <w:rFonts w:hint="eastAsia"/>
        </w:rPr>
      </w:pPr>
      <w:r w:rsidRPr="00584CB7">
        <w:rPr>
          <w:rFonts w:hAnsi="宋体" w:hint="eastAsia"/>
        </w:rPr>
        <w:t>连续性静静脉血液透析滤过（</w:t>
      </w:r>
      <w:r w:rsidRPr="00584CB7">
        <w:rPr>
          <w:rFonts w:hAnsi="宋体"/>
        </w:rPr>
        <w:t>CVVHDF</w:t>
      </w:r>
      <w:r w:rsidRPr="00584CB7">
        <w:rPr>
          <w:rFonts w:hAnsi="宋体" w:hint="eastAsia"/>
        </w:rPr>
        <w:t>）；</w:t>
      </w:r>
    </w:p>
    <w:p w:rsidR="009B08AC" w:rsidRPr="00584CB7" w:rsidRDefault="009B08AC" w:rsidP="009B08AC">
      <w:pPr>
        <w:pStyle w:val="af"/>
        <w:rPr>
          <w:rFonts w:hint="eastAsia"/>
        </w:rPr>
      </w:pPr>
      <w:r w:rsidRPr="00584CB7">
        <w:rPr>
          <w:rFonts w:hAnsi="宋体" w:hint="eastAsia"/>
        </w:rPr>
        <w:t>缓慢连续性超滤（</w:t>
      </w:r>
      <w:r w:rsidRPr="00584CB7">
        <w:rPr>
          <w:rFonts w:hAnsi="宋体"/>
        </w:rPr>
        <w:t>SCUF</w:t>
      </w:r>
      <w:r w:rsidRPr="00584CB7">
        <w:rPr>
          <w:rFonts w:hAnsi="宋体" w:hint="eastAsia"/>
        </w:rPr>
        <w:t>）；</w:t>
      </w:r>
    </w:p>
    <w:p w:rsidR="009B08AC" w:rsidRPr="00584CB7" w:rsidRDefault="009B08AC" w:rsidP="009B08AC">
      <w:pPr>
        <w:pStyle w:val="af"/>
        <w:rPr>
          <w:rFonts w:hint="eastAsia"/>
        </w:rPr>
      </w:pPr>
      <w:r w:rsidRPr="00584CB7">
        <w:rPr>
          <w:rFonts w:hAnsi="宋体" w:hint="eastAsia"/>
        </w:rPr>
        <w:t>高容量血液滤过（HVHF）。</w:t>
      </w:r>
    </w:p>
    <w:p w:rsidR="009B08AC" w:rsidRPr="00584CB7" w:rsidRDefault="009B08AC" w:rsidP="009B08AC">
      <w:pPr>
        <w:pStyle w:val="a4"/>
        <w:rPr>
          <w:rFonts w:hint="eastAsia"/>
          <w:bCs/>
        </w:rPr>
      </w:pPr>
      <w:bookmarkStart w:id="43" w:name="_Toc386658860"/>
      <w:bookmarkStart w:id="44" w:name="_Toc386658900"/>
      <w:bookmarkStart w:id="45" w:name="_Toc386717855"/>
      <w:r w:rsidRPr="00584CB7">
        <w:rPr>
          <w:rFonts w:hint="eastAsia"/>
          <w:bCs/>
        </w:rPr>
        <w:t>要求</w:t>
      </w:r>
      <w:bookmarkEnd w:id="43"/>
      <w:bookmarkEnd w:id="44"/>
      <w:bookmarkEnd w:id="45"/>
    </w:p>
    <w:p w:rsidR="009B08AC" w:rsidRPr="00584CB7" w:rsidRDefault="009B08AC" w:rsidP="009B08AC">
      <w:pPr>
        <w:pStyle w:val="a5"/>
        <w:rPr>
          <w:rFonts w:hint="eastAsia"/>
        </w:rPr>
      </w:pPr>
      <w:bookmarkStart w:id="46" w:name="_Toc386658861"/>
      <w:r w:rsidRPr="00584CB7">
        <w:rPr>
          <w:rFonts w:hint="eastAsia"/>
        </w:rPr>
        <w:t>正常工作条件</w:t>
      </w:r>
      <w:bookmarkEnd w:id="46"/>
    </w:p>
    <w:p w:rsidR="005A02A5" w:rsidRPr="00584CB7" w:rsidRDefault="006D08AC" w:rsidP="006D08AC">
      <w:pPr>
        <w:ind w:firstLineChars="200" w:firstLine="420"/>
        <w:rPr>
          <w:rFonts w:hint="eastAsia"/>
        </w:rPr>
      </w:pPr>
      <w:r w:rsidRPr="00584CB7">
        <w:rPr>
          <w:rFonts w:hint="eastAsia"/>
        </w:rPr>
        <w:t>除非制造商在随机文件中另有规定，环境条件应满足如下要求</w:t>
      </w:r>
      <w:r w:rsidR="003F2558" w:rsidRPr="00584CB7">
        <w:rPr>
          <w:rFonts w:hint="eastAsia"/>
        </w:rPr>
        <w:t>：</w:t>
      </w:r>
    </w:p>
    <w:p w:rsidR="009B08AC" w:rsidRPr="00584CB7" w:rsidRDefault="009B08AC" w:rsidP="009B08AC">
      <w:pPr>
        <w:pStyle w:val="af"/>
        <w:numPr>
          <w:ilvl w:val="0"/>
          <w:numId w:val="35"/>
        </w:numPr>
        <w:rPr>
          <w:rFonts w:hint="eastAsia"/>
        </w:rPr>
      </w:pPr>
      <w:r w:rsidRPr="00584CB7">
        <w:rPr>
          <w:rFonts w:hint="eastAsia"/>
        </w:rPr>
        <w:t xml:space="preserve">环境温度 </w:t>
      </w:r>
      <w:smartTag w:uri="urn:schemas-microsoft-com:office:smarttags" w:element="chmetcnv">
        <w:smartTagPr>
          <w:attr w:name="UnitName" w:val="℃"/>
          <w:attr w:name="SourceValue" w:val="10"/>
          <w:attr w:name="HasSpace" w:val="False"/>
          <w:attr w:name="Negative" w:val="False"/>
          <w:attr w:name="NumberType" w:val="1"/>
          <w:attr w:name="TCSC" w:val="0"/>
        </w:smartTagPr>
        <w:r w:rsidRPr="00584CB7">
          <w:rPr>
            <w:rFonts w:hint="eastAsia"/>
          </w:rPr>
          <w:t>10℃</w:t>
        </w:r>
      </w:smartTag>
      <w:r w:rsidRPr="00584CB7">
        <w:rPr>
          <w:rFonts w:hint="eastAsia"/>
        </w:rPr>
        <w:t>～</w:t>
      </w:r>
      <w:smartTag w:uri="urn:schemas-microsoft-com:office:smarttags" w:element="chmetcnv">
        <w:smartTagPr>
          <w:attr w:name="UnitName" w:val="℃"/>
          <w:attr w:name="SourceValue" w:val="30"/>
          <w:attr w:name="HasSpace" w:val="False"/>
          <w:attr w:name="Negative" w:val="False"/>
          <w:attr w:name="NumberType" w:val="1"/>
          <w:attr w:name="TCSC" w:val="0"/>
        </w:smartTagPr>
        <w:r w:rsidRPr="00584CB7">
          <w:rPr>
            <w:rFonts w:hint="eastAsia"/>
          </w:rPr>
          <w:t>30℃</w:t>
        </w:r>
      </w:smartTag>
      <w:r w:rsidRPr="00584CB7">
        <w:rPr>
          <w:rFonts w:hint="eastAsia"/>
        </w:rPr>
        <w:t>；</w:t>
      </w:r>
    </w:p>
    <w:p w:rsidR="009B08AC" w:rsidRPr="00584CB7" w:rsidRDefault="009B08AC" w:rsidP="009B08AC">
      <w:pPr>
        <w:pStyle w:val="af"/>
        <w:numPr>
          <w:ilvl w:val="0"/>
          <w:numId w:val="35"/>
        </w:numPr>
        <w:rPr>
          <w:rFonts w:hint="eastAsia"/>
        </w:rPr>
      </w:pPr>
      <w:r w:rsidRPr="00584CB7">
        <w:rPr>
          <w:rFonts w:hint="eastAsia"/>
        </w:rPr>
        <w:t>相对湿度 30％～70%；</w:t>
      </w:r>
    </w:p>
    <w:p w:rsidR="009B08AC" w:rsidRPr="00584CB7" w:rsidRDefault="009B08AC" w:rsidP="009B08AC">
      <w:pPr>
        <w:pStyle w:val="af"/>
        <w:numPr>
          <w:ilvl w:val="0"/>
          <w:numId w:val="35"/>
        </w:numPr>
        <w:rPr>
          <w:rFonts w:hint="eastAsia"/>
        </w:rPr>
      </w:pPr>
      <w:r w:rsidRPr="00584CB7">
        <w:rPr>
          <w:rFonts w:hint="eastAsia"/>
        </w:rPr>
        <w:t>大气压力 86kPa～106kPa；</w:t>
      </w:r>
    </w:p>
    <w:p w:rsidR="009B08AC" w:rsidRPr="00584CB7" w:rsidRDefault="009B08AC" w:rsidP="009B08AC">
      <w:pPr>
        <w:pStyle w:val="af"/>
        <w:numPr>
          <w:ilvl w:val="0"/>
          <w:numId w:val="35"/>
        </w:numPr>
        <w:rPr>
          <w:rFonts w:hint="eastAsia"/>
        </w:rPr>
      </w:pPr>
      <w:r w:rsidRPr="00584CB7">
        <w:rPr>
          <w:rFonts w:hint="eastAsia"/>
        </w:rPr>
        <w:t>使用电源 交流：220V±22V，50 Hz±1Hz。</w:t>
      </w:r>
    </w:p>
    <w:p w:rsidR="009B08AC" w:rsidRPr="00584CB7" w:rsidRDefault="009B08AC" w:rsidP="009B08AC">
      <w:pPr>
        <w:pStyle w:val="a5"/>
        <w:rPr>
          <w:rFonts w:hint="eastAsia"/>
        </w:rPr>
      </w:pPr>
      <w:bookmarkStart w:id="47" w:name="_Toc386658862"/>
      <w:r w:rsidRPr="00584CB7">
        <w:rPr>
          <w:rFonts w:hint="eastAsia"/>
        </w:rPr>
        <w:t>流量监控</w:t>
      </w:r>
      <w:bookmarkEnd w:id="47"/>
    </w:p>
    <w:p w:rsidR="009B08AC" w:rsidRPr="00584CB7" w:rsidRDefault="009B08AC" w:rsidP="00442E39">
      <w:pPr>
        <w:pStyle w:val="a6"/>
        <w:spacing w:before="156" w:after="156"/>
        <w:ind w:left="0"/>
        <w:rPr>
          <w:rFonts w:hint="eastAsia"/>
        </w:rPr>
      </w:pPr>
      <w:r w:rsidRPr="00584CB7">
        <w:rPr>
          <w:rFonts w:hint="eastAsia"/>
        </w:rPr>
        <w:lastRenderedPageBreak/>
        <w:t>血泵流量</w:t>
      </w:r>
    </w:p>
    <w:p w:rsidR="009B08AC" w:rsidRPr="00584CB7" w:rsidRDefault="009B08AC" w:rsidP="009B08AC">
      <w:pPr>
        <w:pStyle w:val="aff6"/>
        <w:rPr>
          <w:rFonts w:hint="eastAsia"/>
        </w:rPr>
      </w:pPr>
      <w:r w:rsidRPr="00584CB7">
        <w:rPr>
          <w:rFonts w:hint="eastAsia"/>
        </w:rPr>
        <w:t>在标称范围内误差不超过设置值</w:t>
      </w:r>
      <w:r w:rsidR="00B1437B" w:rsidRPr="00584CB7">
        <w:rPr>
          <w:rFonts w:hint="eastAsia"/>
        </w:rPr>
        <w:t>的</w:t>
      </w:r>
      <w:r w:rsidR="00B1437B" w:rsidRPr="00584CB7">
        <w:rPr>
          <w:rFonts w:hAnsi="宋体" w:hint="eastAsia"/>
          <w:szCs w:val="21"/>
        </w:rPr>
        <w:t>L</w:t>
      </w:r>
      <w:r w:rsidR="00B1437B" w:rsidRPr="00584CB7">
        <w:rPr>
          <w:rFonts w:hAnsi="宋体"/>
          <w:position w:val="-12"/>
          <w:szCs w:val="21"/>
        </w:rPr>
        <w:object w:dxaOrig="4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v:imagedata r:id="rId10" o:title=""/>
          </v:shape>
          <o:OLEObject Type="Embed" ProgID="Equation.3" ShapeID="_x0000_i1025" DrawAspect="Content" ObjectID="_1460460213" r:id="rId11"/>
        </w:object>
      </w:r>
      <w:r w:rsidR="00B1437B" w:rsidRPr="00584CB7">
        <w:rPr>
          <w:rFonts w:hint="eastAsia"/>
        </w:rPr>
        <w:t>。</w:t>
      </w:r>
    </w:p>
    <w:p w:rsidR="009B08AC" w:rsidRPr="00584CB7" w:rsidRDefault="009B08AC" w:rsidP="00442E39">
      <w:pPr>
        <w:pStyle w:val="a6"/>
        <w:spacing w:before="156" w:after="156"/>
        <w:ind w:left="0"/>
        <w:rPr>
          <w:rFonts w:hint="eastAsia"/>
        </w:rPr>
      </w:pPr>
      <w:r w:rsidRPr="00584CB7">
        <w:rPr>
          <w:rFonts w:hint="eastAsia"/>
        </w:rPr>
        <w:t>透析液泵流量</w:t>
      </w:r>
    </w:p>
    <w:p w:rsidR="009B08AC" w:rsidRPr="00584CB7" w:rsidRDefault="009B08AC" w:rsidP="009B08AC">
      <w:pPr>
        <w:pStyle w:val="aff6"/>
        <w:rPr>
          <w:rFonts w:hint="eastAsia"/>
        </w:rPr>
      </w:pPr>
      <w:r w:rsidRPr="00584CB7">
        <w:rPr>
          <w:rFonts w:hint="eastAsia"/>
        </w:rPr>
        <w:t>在标称范围内误差不超过设置值</w:t>
      </w:r>
      <w:r w:rsidR="00B1437B" w:rsidRPr="00584CB7">
        <w:rPr>
          <w:rFonts w:hint="eastAsia"/>
        </w:rPr>
        <w:t>的</w:t>
      </w:r>
      <w:r w:rsidR="00B1437B" w:rsidRPr="00584CB7">
        <w:rPr>
          <w:rFonts w:hAnsi="宋体" w:hint="eastAsia"/>
          <w:szCs w:val="21"/>
        </w:rPr>
        <w:t>L</w:t>
      </w:r>
      <w:r w:rsidR="00B1437B" w:rsidRPr="00584CB7">
        <w:rPr>
          <w:rFonts w:hAnsi="宋体"/>
          <w:position w:val="-12"/>
          <w:szCs w:val="21"/>
        </w:rPr>
        <w:object w:dxaOrig="420" w:dyaOrig="380">
          <v:shape id="_x0000_i1026" type="#_x0000_t75" style="width:21pt;height:18.75pt" o:ole="">
            <v:imagedata r:id="rId10" o:title=""/>
          </v:shape>
          <o:OLEObject Type="Embed" ProgID="Equation.3" ShapeID="_x0000_i1026" DrawAspect="Content" ObjectID="_1460460214" r:id="rId12"/>
        </w:object>
      </w:r>
      <w:r w:rsidR="00B1437B" w:rsidRPr="00584CB7">
        <w:rPr>
          <w:rFonts w:hint="eastAsia"/>
        </w:rPr>
        <w:t>。</w:t>
      </w:r>
    </w:p>
    <w:p w:rsidR="009B08AC" w:rsidRPr="00584CB7" w:rsidRDefault="009B08AC" w:rsidP="00442E39">
      <w:pPr>
        <w:pStyle w:val="a6"/>
        <w:spacing w:before="156" w:after="156"/>
        <w:ind w:left="0"/>
        <w:rPr>
          <w:rFonts w:hint="eastAsia"/>
        </w:rPr>
      </w:pPr>
      <w:r w:rsidRPr="00584CB7">
        <w:rPr>
          <w:rFonts w:hint="eastAsia"/>
        </w:rPr>
        <w:t>置换液泵流量</w:t>
      </w:r>
    </w:p>
    <w:p w:rsidR="009B08AC" w:rsidRPr="00584CB7" w:rsidRDefault="009B08AC" w:rsidP="009B08AC">
      <w:pPr>
        <w:pStyle w:val="aff6"/>
        <w:rPr>
          <w:rFonts w:hint="eastAsia"/>
        </w:rPr>
      </w:pPr>
      <w:r w:rsidRPr="00584CB7">
        <w:t>在标称范围内</w:t>
      </w:r>
      <w:r w:rsidRPr="00584CB7">
        <w:rPr>
          <w:rFonts w:hint="eastAsia"/>
        </w:rPr>
        <w:t>误差</w:t>
      </w:r>
      <w:r w:rsidRPr="00584CB7">
        <w:t>不超过</w:t>
      </w:r>
      <w:r w:rsidRPr="00584CB7">
        <w:rPr>
          <w:rFonts w:hint="eastAsia"/>
        </w:rPr>
        <w:t>设置值</w:t>
      </w:r>
      <w:r w:rsidR="00B1437B" w:rsidRPr="00584CB7">
        <w:rPr>
          <w:rFonts w:hint="eastAsia"/>
        </w:rPr>
        <w:t>的</w:t>
      </w:r>
      <w:r w:rsidR="00B1437B" w:rsidRPr="00584CB7">
        <w:rPr>
          <w:rFonts w:hAnsi="宋体" w:hint="eastAsia"/>
          <w:szCs w:val="21"/>
        </w:rPr>
        <w:t>L</w:t>
      </w:r>
      <w:r w:rsidR="00B1437B" w:rsidRPr="00584CB7">
        <w:rPr>
          <w:rFonts w:hAnsi="宋体"/>
          <w:position w:val="-12"/>
          <w:szCs w:val="21"/>
        </w:rPr>
        <w:object w:dxaOrig="420" w:dyaOrig="380">
          <v:shape id="_x0000_i1027" type="#_x0000_t75" style="width:21pt;height:18.75pt" o:ole="">
            <v:imagedata r:id="rId10" o:title=""/>
          </v:shape>
          <o:OLEObject Type="Embed" ProgID="Equation.3" ShapeID="_x0000_i1027" DrawAspect="Content" ObjectID="_1460460215" r:id="rId13"/>
        </w:object>
      </w:r>
      <w:r w:rsidR="00B1437B" w:rsidRPr="00584CB7">
        <w:rPr>
          <w:rFonts w:hint="eastAsia"/>
        </w:rPr>
        <w:t>。</w:t>
      </w:r>
    </w:p>
    <w:p w:rsidR="00666C64" w:rsidRPr="00584CB7" w:rsidRDefault="00666C64" w:rsidP="00442E39">
      <w:pPr>
        <w:pStyle w:val="a6"/>
        <w:spacing w:before="156" w:after="156"/>
        <w:ind w:left="0"/>
        <w:rPr>
          <w:rFonts w:hint="eastAsia"/>
        </w:rPr>
      </w:pPr>
      <w:r w:rsidRPr="00584CB7">
        <w:rPr>
          <w:rFonts w:hint="eastAsia"/>
        </w:rPr>
        <w:t>废液泵流量（若有）</w:t>
      </w:r>
    </w:p>
    <w:p w:rsidR="00666C64" w:rsidRPr="00584CB7" w:rsidRDefault="00666C64" w:rsidP="009B08AC">
      <w:pPr>
        <w:pStyle w:val="aff6"/>
        <w:rPr>
          <w:rFonts w:hint="eastAsia"/>
        </w:rPr>
      </w:pPr>
      <w:r w:rsidRPr="00584CB7">
        <w:t>在标称范围内</w:t>
      </w:r>
      <w:r w:rsidRPr="00584CB7">
        <w:rPr>
          <w:rFonts w:hint="eastAsia"/>
        </w:rPr>
        <w:t>误差</w:t>
      </w:r>
      <w:r w:rsidRPr="00584CB7">
        <w:t>不超过</w:t>
      </w:r>
      <w:r w:rsidRPr="00584CB7">
        <w:rPr>
          <w:rFonts w:hint="eastAsia"/>
        </w:rPr>
        <w:t>设置值的</w:t>
      </w:r>
      <w:r w:rsidRPr="00584CB7">
        <w:rPr>
          <w:rFonts w:hAnsi="宋体" w:hint="eastAsia"/>
          <w:szCs w:val="21"/>
        </w:rPr>
        <w:t>L</w:t>
      </w:r>
      <w:r w:rsidRPr="00584CB7">
        <w:rPr>
          <w:rFonts w:hAnsi="宋体"/>
          <w:position w:val="-12"/>
          <w:szCs w:val="21"/>
        </w:rPr>
        <w:object w:dxaOrig="420" w:dyaOrig="380">
          <v:shape id="_x0000_i1028" type="#_x0000_t75" style="width:21pt;height:18.75pt" o:ole="">
            <v:imagedata r:id="rId10" o:title=""/>
          </v:shape>
          <o:OLEObject Type="Embed" ProgID="Equation.3" ShapeID="_x0000_i1028" DrawAspect="Content" ObjectID="_1460460216" r:id="rId14"/>
        </w:object>
      </w:r>
      <w:r w:rsidRPr="00584CB7">
        <w:rPr>
          <w:rFonts w:hint="eastAsia"/>
        </w:rPr>
        <w:t>。</w:t>
      </w:r>
    </w:p>
    <w:p w:rsidR="009B08AC" w:rsidRPr="00584CB7" w:rsidRDefault="00E42259" w:rsidP="00442E39">
      <w:pPr>
        <w:pStyle w:val="a6"/>
        <w:spacing w:before="156" w:after="156"/>
        <w:ind w:left="0"/>
        <w:rPr>
          <w:rFonts w:hint="eastAsia"/>
          <w:spacing w:val="-4"/>
        </w:rPr>
      </w:pPr>
      <w:r w:rsidRPr="00584CB7">
        <w:rPr>
          <w:rFonts w:hint="eastAsia"/>
          <w:spacing w:val="-4"/>
        </w:rPr>
        <w:t>肝素</w:t>
      </w:r>
      <w:r w:rsidR="009B08AC" w:rsidRPr="00584CB7">
        <w:rPr>
          <w:rFonts w:hint="eastAsia"/>
          <w:spacing w:val="-4"/>
        </w:rPr>
        <w:t>泵流量（若有）</w:t>
      </w:r>
    </w:p>
    <w:p w:rsidR="009B08AC" w:rsidRPr="00584CB7" w:rsidRDefault="009B08AC" w:rsidP="009B08AC">
      <w:pPr>
        <w:pStyle w:val="a1"/>
        <w:spacing w:before="156" w:after="156"/>
        <w:rPr>
          <w:rFonts w:hint="eastAsia"/>
          <w:spacing w:val="-4"/>
        </w:rPr>
      </w:pPr>
      <w:r w:rsidRPr="00584CB7">
        <w:rPr>
          <w:rFonts w:hint="eastAsia"/>
          <w:spacing w:val="-4"/>
        </w:rPr>
        <w:t>在标称范围内误差±0.2mL/h或读数的±5%，二者取绝对值大者。</w:t>
      </w:r>
    </w:p>
    <w:p w:rsidR="009B08AC" w:rsidRPr="00584CB7" w:rsidRDefault="00A17665" w:rsidP="007068FE">
      <w:pPr>
        <w:pStyle w:val="a1"/>
        <w:spacing w:before="156" w:after="156"/>
        <w:rPr>
          <w:rFonts w:hint="eastAsia"/>
        </w:rPr>
      </w:pPr>
      <w:r w:rsidRPr="00584CB7">
        <w:rPr>
          <w:rFonts w:hint="eastAsia"/>
        </w:rPr>
        <w:t>当</w:t>
      </w:r>
      <w:r w:rsidRPr="00584CB7">
        <w:rPr>
          <w:rFonts w:hint="eastAsia"/>
          <w:spacing w:val="-4"/>
        </w:rPr>
        <w:t>肝素剂</w:t>
      </w:r>
      <w:r w:rsidRPr="00584CB7">
        <w:rPr>
          <w:rFonts w:hint="eastAsia"/>
        </w:rPr>
        <w:t>注入完毕时，设备应发出听觉和视觉报警信号。</w:t>
      </w:r>
    </w:p>
    <w:p w:rsidR="007068FE" w:rsidRPr="00584CB7" w:rsidRDefault="007068FE" w:rsidP="007068FE">
      <w:pPr>
        <w:pStyle w:val="a1"/>
        <w:spacing w:before="156" w:after="156"/>
        <w:rPr>
          <w:rFonts w:hint="eastAsia"/>
        </w:rPr>
      </w:pPr>
      <w:r w:rsidRPr="00584CB7">
        <w:rPr>
          <w:rFonts w:hint="eastAsia"/>
        </w:rPr>
        <w:t>当</w:t>
      </w:r>
      <w:r w:rsidRPr="00584CB7">
        <w:rPr>
          <w:rFonts w:hAnsi="宋体" w:hint="eastAsia"/>
        </w:rPr>
        <w:t>肝素</w:t>
      </w:r>
      <w:r w:rsidRPr="00584CB7">
        <w:rPr>
          <w:rFonts w:hint="eastAsia"/>
          <w:spacing w:val="-4"/>
        </w:rPr>
        <w:t>的</w:t>
      </w:r>
      <w:r w:rsidRPr="00584CB7">
        <w:rPr>
          <w:rFonts w:hint="eastAsia"/>
        </w:rPr>
        <w:t>推注受到阻塞时，设备应发出</w:t>
      </w:r>
      <w:r w:rsidR="00DE1073" w:rsidRPr="00584CB7">
        <w:rPr>
          <w:rFonts w:hint="eastAsia"/>
        </w:rPr>
        <w:t>听觉和视觉报警信号。</w:t>
      </w:r>
    </w:p>
    <w:p w:rsidR="009B08AC" w:rsidRPr="00584CB7" w:rsidRDefault="009B08AC" w:rsidP="004F0EC2">
      <w:pPr>
        <w:pStyle w:val="a5"/>
        <w:rPr>
          <w:rFonts w:hint="eastAsia"/>
        </w:rPr>
      </w:pPr>
      <w:bookmarkStart w:id="48" w:name="_Toc386658863"/>
      <w:r w:rsidRPr="00584CB7">
        <w:rPr>
          <w:rFonts w:hint="eastAsia"/>
        </w:rPr>
        <w:t>设备脱水误差</w:t>
      </w:r>
      <w:bookmarkEnd w:id="48"/>
    </w:p>
    <w:p w:rsidR="009B08AC" w:rsidRPr="00584CB7" w:rsidRDefault="004F0EC2" w:rsidP="00442E39">
      <w:pPr>
        <w:pStyle w:val="a6"/>
        <w:spacing w:before="156" w:after="156"/>
        <w:ind w:left="0"/>
        <w:rPr>
          <w:rFonts w:hint="eastAsia"/>
        </w:rPr>
      </w:pPr>
      <w:r w:rsidRPr="00584CB7">
        <w:rPr>
          <w:rFonts w:ascii="Arial" w:hAnsi="Arial" w:cs="Arial" w:hint="eastAsia"/>
        </w:rPr>
        <w:t>在</w:t>
      </w:r>
      <w:r w:rsidRPr="00584CB7">
        <w:rPr>
          <w:rFonts w:hint="eastAsia"/>
        </w:rPr>
        <w:t>标称范围内</w:t>
      </w:r>
      <w:r w:rsidRPr="00584CB7">
        <w:rPr>
          <w:rFonts w:ascii="宋体" w:hint="eastAsia"/>
        </w:rPr>
        <w:t>设备脱水误差</w:t>
      </w:r>
      <w:r w:rsidRPr="00584CB7">
        <w:rPr>
          <w:rFonts w:hint="eastAsia"/>
        </w:rPr>
        <w:t>不超过±50ml/h。</w:t>
      </w:r>
    </w:p>
    <w:p w:rsidR="004F0EC2" w:rsidRPr="00584CB7" w:rsidRDefault="004F0EC2" w:rsidP="00442E39">
      <w:pPr>
        <w:pStyle w:val="a6"/>
        <w:spacing w:before="156" w:after="156"/>
        <w:ind w:left="0"/>
        <w:rPr>
          <w:rFonts w:hint="eastAsia"/>
        </w:rPr>
      </w:pPr>
      <w:r w:rsidRPr="00584CB7">
        <w:rPr>
          <w:rFonts w:hint="eastAsia"/>
        </w:rPr>
        <w:t>实际脱水量的累积误差不超过±200ml。</w:t>
      </w:r>
    </w:p>
    <w:p w:rsidR="004F0EC2" w:rsidRPr="00584CB7" w:rsidRDefault="004F0EC2" w:rsidP="00442E39">
      <w:pPr>
        <w:pStyle w:val="a6"/>
        <w:spacing w:before="156" w:after="156"/>
        <w:ind w:left="0"/>
        <w:rPr>
          <w:rFonts w:hint="eastAsia"/>
        </w:rPr>
      </w:pPr>
      <w:r w:rsidRPr="00584CB7">
        <w:rPr>
          <w:rFonts w:hint="eastAsia"/>
        </w:rPr>
        <w:t>报警</w:t>
      </w:r>
    </w:p>
    <w:p w:rsidR="004F0EC2" w:rsidRPr="00584CB7" w:rsidRDefault="004F0EC2" w:rsidP="004F0EC2">
      <w:pPr>
        <w:pStyle w:val="aff6"/>
        <w:rPr>
          <w:rFonts w:hint="eastAsia"/>
        </w:rPr>
      </w:pPr>
      <w:r w:rsidRPr="00584CB7">
        <w:rPr>
          <w:rFonts w:hint="eastAsia"/>
        </w:rPr>
        <w:t>设备应具有防止实际脱水量偏离设置值的独立防护系统，防护系统的最大动作值为±100 ml。防护系统的动作应实现下列安全条件：</w:t>
      </w:r>
    </w:p>
    <w:p w:rsidR="004F0EC2" w:rsidRPr="00584CB7" w:rsidRDefault="004F0EC2" w:rsidP="004F0EC2">
      <w:pPr>
        <w:pStyle w:val="aff6"/>
        <w:rPr>
          <w:rFonts w:hint="eastAsia"/>
        </w:rPr>
      </w:pPr>
      <w:r w:rsidRPr="00584CB7">
        <w:rPr>
          <w:rFonts w:hint="eastAsia"/>
          <w:szCs w:val="21"/>
        </w:rPr>
        <w:t>——</w:t>
      </w:r>
      <w:r w:rsidRPr="00584CB7">
        <w:rPr>
          <w:rFonts w:hint="eastAsia"/>
        </w:rPr>
        <w:t>激活</w:t>
      </w:r>
      <w:r w:rsidR="0070456C" w:rsidRPr="00584CB7">
        <w:rPr>
          <w:rFonts w:hint="eastAsia"/>
        </w:rPr>
        <w:t>听觉和视觉报警信号</w:t>
      </w:r>
      <w:r w:rsidRPr="00584CB7">
        <w:rPr>
          <w:rFonts w:hint="eastAsia"/>
        </w:rPr>
        <w:t>；</w:t>
      </w:r>
    </w:p>
    <w:p w:rsidR="004F0EC2" w:rsidRPr="00584CB7" w:rsidRDefault="004F0EC2" w:rsidP="004F0EC2">
      <w:pPr>
        <w:pStyle w:val="aff6"/>
        <w:rPr>
          <w:rFonts w:hint="eastAsia"/>
        </w:rPr>
      </w:pPr>
      <w:r w:rsidRPr="00584CB7">
        <w:rPr>
          <w:rFonts w:hint="eastAsia"/>
          <w:szCs w:val="21"/>
        </w:rPr>
        <w:t>——</w:t>
      </w:r>
      <w:r w:rsidRPr="00584CB7">
        <w:rPr>
          <w:rFonts w:hint="eastAsia"/>
        </w:rPr>
        <w:t>阻止脱水量继续偏离设置值。</w:t>
      </w:r>
    </w:p>
    <w:p w:rsidR="004F0EC2" w:rsidRPr="00584CB7" w:rsidRDefault="004F0EC2" w:rsidP="004F0EC2">
      <w:pPr>
        <w:pStyle w:val="a5"/>
        <w:rPr>
          <w:rFonts w:hint="eastAsia"/>
        </w:rPr>
      </w:pPr>
      <w:bookmarkStart w:id="49" w:name="_Toc386658864"/>
      <w:r w:rsidRPr="00584CB7">
        <w:rPr>
          <w:rFonts w:hint="eastAsia"/>
        </w:rPr>
        <w:t>设备液体平衡误差</w:t>
      </w:r>
      <w:bookmarkEnd w:id="49"/>
    </w:p>
    <w:p w:rsidR="004F0EC2" w:rsidRPr="00584CB7" w:rsidRDefault="004F0EC2" w:rsidP="00442E39">
      <w:pPr>
        <w:pStyle w:val="a6"/>
        <w:spacing w:before="156" w:after="156"/>
        <w:ind w:left="0"/>
        <w:rPr>
          <w:rFonts w:hint="eastAsia"/>
        </w:rPr>
      </w:pPr>
      <w:r w:rsidRPr="00584CB7">
        <w:rPr>
          <w:rFonts w:hint="eastAsia"/>
        </w:rPr>
        <w:t>设备液体平衡误差不超过±50ml/h。</w:t>
      </w:r>
    </w:p>
    <w:p w:rsidR="004F0EC2" w:rsidRPr="00584CB7" w:rsidRDefault="004F0EC2" w:rsidP="00442E39">
      <w:pPr>
        <w:pStyle w:val="a6"/>
        <w:spacing w:before="156" w:after="156"/>
        <w:ind w:left="0"/>
        <w:rPr>
          <w:rFonts w:hint="eastAsia"/>
        </w:rPr>
      </w:pPr>
      <w:r w:rsidRPr="00584CB7">
        <w:rPr>
          <w:rFonts w:hint="eastAsia"/>
        </w:rPr>
        <w:t>设备液体平衡的累积误差不超过±100ml。</w:t>
      </w:r>
    </w:p>
    <w:p w:rsidR="00BC68BA" w:rsidRPr="00584CB7" w:rsidRDefault="00BC68BA" w:rsidP="00442E39">
      <w:pPr>
        <w:pStyle w:val="a6"/>
        <w:spacing w:before="156" w:after="156"/>
        <w:ind w:left="0"/>
        <w:rPr>
          <w:rFonts w:hint="eastAsia"/>
        </w:rPr>
      </w:pPr>
      <w:r w:rsidRPr="00584CB7">
        <w:rPr>
          <w:rFonts w:hint="eastAsia"/>
        </w:rPr>
        <w:t>设备应有预防或防止置换液袋/透析液袋抽空的措施。</w:t>
      </w:r>
    </w:p>
    <w:p w:rsidR="004F0EC2" w:rsidRPr="00584CB7" w:rsidRDefault="004F0EC2" w:rsidP="004F0EC2">
      <w:pPr>
        <w:pStyle w:val="a5"/>
        <w:rPr>
          <w:rFonts w:ascii="宋体" w:hAnsi="宋体" w:hint="eastAsia"/>
        </w:rPr>
      </w:pPr>
      <w:bookmarkStart w:id="50" w:name="_Toc386658865"/>
      <w:r w:rsidRPr="00584CB7">
        <w:rPr>
          <w:rFonts w:hint="eastAsia"/>
        </w:rPr>
        <w:t>温度控制</w:t>
      </w:r>
      <w:r w:rsidRPr="00584CB7">
        <w:rPr>
          <w:rFonts w:ascii="宋体" w:hAnsi="宋体" w:hint="eastAsia"/>
        </w:rPr>
        <w:t>（若有）</w:t>
      </w:r>
      <w:bookmarkEnd w:id="50"/>
    </w:p>
    <w:p w:rsidR="004F0EC2" w:rsidRPr="00584CB7" w:rsidRDefault="004F0EC2" w:rsidP="00442E39">
      <w:pPr>
        <w:pStyle w:val="a6"/>
        <w:spacing w:before="156" w:after="156"/>
        <w:ind w:left="0"/>
        <w:rPr>
          <w:rFonts w:ascii="Arial" w:hAnsi="Arial" w:cs="Arial" w:hint="eastAsia"/>
        </w:rPr>
      </w:pPr>
      <w:r w:rsidRPr="00584CB7">
        <w:rPr>
          <w:rFonts w:hint="eastAsia"/>
        </w:rPr>
        <w:t>透析液、置换液温度的</w:t>
      </w:r>
      <w:r w:rsidRPr="00584CB7">
        <w:rPr>
          <w:rFonts w:ascii="Arial" w:hAnsi="Arial" w:cs="Arial" w:hint="eastAsia"/>
        </w:rPr>
        <w:t>控温设置范围和精度</w:t>
      </w:r>
      <w:r w:rsidRPr="00584CB7">
        <w:rPr>
          <w:rFonts w:hint="eastAsia"/>
        </w:rPr>
        <w:t>应在使用说明书中规定</w:t>
      </w:r>
      <w:r w:rsidRPr="00584CB7">
        <w:rPr>
          <w:rFonts w:ascii="Arial" w:hAnsi="Arial" w:cs="Arial" w:hint="eastAsia"/>
        </w:rPr>
        <w:t>。</w:t>
      </w:r>
    </w:p>
    <w:p w:rsidR="004F0EC2" w:rsidRPr="00584CB7" w:rsidRDefault="004F0EC2" w:rsidP="00442E39">
      <w:pPr>
        <w:pStyle w:val="a6"/>
        <w:spacing w:before="156" w:after="156"/>
        <w:ind w:left="0"/>
        <w:rPr>
          <w:rFonts w:hint="eastAsia"/>
        </w:rPr>
      </w:pPr>
      <w:r w:rsidRPr="00584CB7">
        <w:rPr>
          <w:rFonts w:ascii="Arial" w:hAnsi="Arial" w:cs="Arial" w:hint="eastAsia"/>
        </w:rPr>
        <w:t>控温精度</w:t>
      </w:r>
      <w:r w:rsidRPr="00584CB7">
        <w:rPr>
          <w:rFonts w:hint="eastAsia"/>
        </w:rPr>
        <w:t>应符合使用说明书中的规定。</w:t>
      </w:r>
    </w:p>
    <w:p w:rsidR="004F0EC2" w:rsidRPr="00584CB7" w:rsidRDefault="004F0EC2" w:rsidP="004F0EC2">
      <w:pPr>
        <w:pStyle w:val="a5"/>
        <w:rPr>
          <w:rFonts w:hint="eastAsia"/>
        </w:rPr>
      </w:pPr>
      <w:bookmarkStart w:id="51" w:name="_Toc386658866"/>
      <w:r w:rsidRPr="00584CB7">
        <w:rPr>
          <w:rFonts w:hint="eastAsia"/>
        </w:rPr>
        <w:lastRenderedPageBreak/>
        <w:t>压力监控系统</w:t>
      </w:r>
      <w:bookmarkEnd w:id="51"/>
    </w:p>
    <w:p w:rsidR="004F0EC2" w:rsidRPr="00584CB7" w:rsidRDefault="004F0EC2" w:rsidP="00442E39">
      <w:pPr>
        <w:pStyle w:val="a6"/>
        <w:spacing w:before="156" w:after="156"/>
        <w:ind w:left="0"/>
        <w:rPr>
          <w:rFonts w:hint="eastAsia"/>
        </w:rPr>
      </w:pPr>
      <w:r w:rsidRPr="00584CB7">
        <w:rPr>
          <w:rFonts w:hint="eastAsia"/>
        </w:rPr>
        <w:t>静脉压监控</w:t>
      </w:r>
    </w:p>
    <w:p w:rsidR="004F0EC2" w:rsidRPr="00584CB7" w:rsidRDefault="004F0EC2" w:rsidP="004F0EC2">
      <w:pPr>
        <w:pStyle w:val="a1"/>
        <w:spacing w:before="156" w:after="156"/>
        <w:rPr>
          <w:rFonts w:hint="eastAsia"/>
        </w:rPr>
      </w:pPr>
      <w:r w:rsidRPr="00584CB7">
        <w:rPr>
          <w:rFonts w:ascii="Arial" w:hAnsi="Arial" w:cs="Arial" w:hint="eastAsia"/>
        </w:rPr>
        <w:t>在标称范围</w:t>
      </w:r>
      <w:r w:rsidRPr="00584CB7">
        <w:rPr>
          <w:rFonts w:hint="eastAsia"/>
        </w:rPr>
        <w:t>内的指示误差不超过实际值的±1.3kPa（±10mmHg）。</w:t>
      </w:r>
    </w:p>
    <w:p w:rsidR="004F0EC2" w:rsidRPr="00584CB7" w:rsidRDefault="004F0EC2" w:rsidP="004F0EC2">
      <w:pPr>
        <w:pStyle w:val="a1"/>
        <w:spacing w:before="156" w:after="156"/>
        <w:rPr>
          <w:rFonts w:hint="eastAsia"/>
        </w:rPr>
      </w:pPr>
      <w:r w:rsidRPr="00584CB7">
        <w:rPr>
          <w:rFonts w:hint="eastAsia"/>
        </w:rPr>
        <w:t>应有高低限报警，报警值</w:t>
      </w:r>
      <w:r w:rsidRPr="00584CB7">
        <w:rPr>
          <w:rFonts w:ascii="宋体" w:hAnsi="宋体" w:hint="eastAsia"/>
        </w:rPr>
        <w:t>误差不超过设置值的</w:t>
      </w:r>
      <w:r w:rsidRPr="00584CB7">
        <w:rPr>
          <w:rFonts w:hint="eastAsia"/>
        </w:rPr>
        <w:t>±1.3kPa（±10mmHg）。</w:t>
      </w:r>
    </w:p>
    <w:p w:rsidR="004F0EC2" w:rsidRPr="00584CB7" w:rsidRDefault="004F0EC2" w:rsidP="004F0EC2">
      <w:pPr>
        <w:pStyle w:val="a1"/>
        <w:spacing w:before="156" w:after="156"/>
        <w:rPr>
          <w:rFonts w:hint="eastAsia"/>
          <w:iCs/>
        </w:rPr>
      </w:pPr>
      <w:r w:rsidRPr="00584CB7">
        <w:rPr>
          <w:rFonts w:hint="eastAsia"/>
          <w:iCs/>
        </w:rPr>
        <w:t>治疗模式下，</w:t>
      </w:r>
      <w:r w:rsidRPr="00584CB7">
        <w:rPr>
          <w:rFonts w:hint="eastAsia"/>
        </w:rPr>
        <w:t>低限</w:t>
      </w:r>
      <w:r w:rsidRPr="00584CB7">
        <w:rPr>
          <w:rFonts w:hint="eastAsia"/>
          <w:iCs/>
        </w:rPr>
        <w:t>报警设置值不得低于1.3kPa（10mmHg）。</w:t>
      </w:r>
    </w:p>
    <w:p w:rsidR="004F0EC2" w:rsidRPr="00584CB7" w:rsidRDefault="004F0EC2" w:rsidP="00442E39">
      <w:pPr>
        <w:pStyle w:val="a6"/>
        <w:spacing w:before="156" w:after="156"/>
        <w:ind w:left="0"/>
        <w:rPr>
          <w:rFonts w:hint="eastAsia"/>
        </w:rPr>
      </w:pPr>
      <w:r w:rsidRPr="00584CB7">
        <w:rPr>
          <w:rFonts w:hint="eastAsia"/>
        </w:rPr>
        <w:t>动脉压监控</w:t>
      </w:r>
    </w:p>
    <w:p w:rsidR="004F0EC2" w:rsidRPr="00584CB7" w:rsidRDefault="004F0EC2" w:rsidP="004F0EC2">
      <w:pPr>
        <w:pStyle w:val="a1"/>
        <w:spacing w:before="156" w:after="156"/>
        <w:rPr>
          <w:rFonts w:hint="eastAsia"/>
        </w:rPr>
      </w:pPr>
      <w:r w:rsidRPr="00584CB7">
        <w:rPr>
          <w:rFonts w:ascii="Arial" w:hAnsi="Arial" w:cs="Arial" w:hint="eastAsia"/>
        </w:rPr>
        <w:t>在标称范围</w:t>
      </w:r>
      <w:r w:rsidRPr="00584CB7">
        <w:rPr>
          <w:rFonts w:ascii="宋体" w:hAnsi="宋体" w:hint="eastAsia"/>
        </w:rPr>
        <w:t>内的指示误差不超过实际值的</w:t>
      </w:r>
      <w:r w:rsidRPr="00584CB7">
        <w:rPr>
          <w:rFonts w:hint="eastAsia"/>
        </w:rPr>
        <w:t>±1.3kPa（±10mmHg）；</w:t>
      </w:r>
    </w:p>
    <w:p w:rsidR="004F0EC2" w:rsidRPr="00584CB7" w:rsidRDefault="004F0EC2" w:rsidP="004F0EC2">
      <w:pPr>
        <w:pStyle w:val="a1"/>
        <w:spacing w:before="156" w:after="156"/>
        <w:rPr>
          <w:rFonts w:hint="eastAsia"/>
        </w:rPr>
      </w:pPr>
      <w:r w:rsidRPr="00584CB7">
        <w:rPr>
          <w:rFonts w:hint="eastAsia"/>
        </w:rPr>
        <w:t>应有高低限报警，报警值</w:t>
      </w:r>
      <w:r w:rsidRPr="00584CB7">
        <w:rPr>
          <w:rFonts w:ascii="宋体" w:hAnsi="宋体" w:hint="eastAsia"/>
        </w:rPr>
        <w:t>误差不超过设置值的</w:t>
      </w:r>
      <w:r w:rsidRPr="00584CB7">
        <w:rPr>
          <w:rFonts w:hint="eastAsia"/>
        </w:rPr>
        <w:t>±1.3kPa（±10mmHg）。</w:t>
      </w:r>
    </w:p>
    <w:p w:rsidR="000916AF" w:rsidRPr="00584CB7" w:rsidRDefault="00553B86" w:rsidP="00442E39">
      <w:pPr>
        <w:pStyle w:val="a6"/>
        <w:spacing w:before="156" w:after="156"/>
        <w:ind w:left="0"/>
        <w:rPr>
          <w:rFonts w:hint="eastAsia"/>
        </w:rPr>
      </w:pPr>
      <w:r w:rsidRPr="00584CB7">
        <w:rPr>
          <w:rFonts w:hint="eastAsia"/>
        </w:rPr>
        <w:t>跨膜压监控</w:t>
      </w:r>
    </w:p>
    <w:p w:rsidR="00553B86" w:rsidRPr="00584CB7" w:rsidRDefault="00553B86" w:rsidP="00553B86">
      <w:pPr>
        <w:pStyle w:val="a1"/>
        <w:spacing w:before="156" w:after="156"/>
        <w:rPr>
          <w:rFonts w:hint="eastAsia"/>
        </w:rPr>
      </w:pPr>
      <w:r w:rsidRPr="00584CB7">
        <w:rPr>
          <w:rFonts w:ascii="Arial" w:hAnsi="Arial" w:cs="Arial" w:hint="eastAsia"/>
        </w:rPr>
        <w:t>在标称范围</w:t>
      </w:r>
      <w:r w:rsidRPr="00584CB7">
        <w:rPr>
          <w:rFonts w:ascii="宋体" w:hAnsi="宋体" w:hint="eastAsia"/>
        </w:rPr>
        <w:t>内的指示误差不超过实际值的</w:t>
      </w:r>
      <w:r w:rsidRPr="00584CB7">
        <w:rPr>
          <w:rFonts w:hint="eastAsia"/>
        </w:rPr>
        <w:t>±2.7kPa（±20mmHg）；</w:t>
      </w:r>
    </w:p>
    <w:p w:rsidR="00553B86" w:rsidRPr="00584CB7" w:rsidRDefault="00553B86" w:rsidP="00553B86">
      <w:pPr>
        <w:pStyle w:val="a1"/>
        <w:spacing w:before="156" w:after="156"/>
        <w:rPr>
          <w:rFonts w:hint="eastAsia"/>
          <w:spacing w:val="8"/>
        </w:rPr>
      </w:pPr>
      <w:r w:rsidRPr="00584CB7">
        <w:rPr>
          <w:rFonts w:hint="eastAsia"/>
        </w:rPr>
        <w:t>应有高限报警，报警值</w:t>
      </w:r>
      <w:r w:rsidRPr="00584CB7">
        <w:rPr>
          <w:rFonts w:ascii="宋体" w:hAnsi="宋体" w:hint="eastAsia"/>
        </w:rPr>
        <w:t>误差不超过设置值的</w:t>
      </w:r>
      <w:r w:rsidRPr="00584CB7">
        <w:rPr>
          <w:rFonts w:hint="eastAsia"/>
          <w:spacing w:val="8"/>
        </w:rPr>
        <w:t>±2.7kPa（±20mmHg）。</w:t>
      </w:r>
    </w:p>
    <w:p w:rsidR="00553B86" w:rsidRPr="00584CB7" w:rsidRDefault="00553B86" w:rsidP="00553B86">
      <w:pPr>
        <w:pStyle w:val="a1"/>
        <w:spacing w:before="156" w:after="156"/>
        <w:rPr>
          <w:rFonts w:hint="eastAsia"/>
        </w:rPr>
      </w:pPr>
      <w:r w:rsidRPr="00584CB7">
        <w:rPr>
          <w:rFonts w:hint="eastAsia"/>
        </w:rPr>
        <w:t>防护系统的动作应实现下列安全条件：</w:t>
      </w:r>
    </w:p>
    <w:p w:rsidR="00553B86" w:rsidRPr="00584CB7" w:rsidRDefault="00553B86" w:rsidP="00553B86">
      <w:pPr>
        <w:pStyle w:val="aff6"/>
        <w:rPr>
          <w:rFonts w:hint="eastAsia"/>
        </w:rPr>
      </w:pPr>
      <w:r w:rsidRPr="00584CB7">
        <w:rPr>
          <w:rFonts w:hint="eastAsia"/>
          <w:szCs w:val="21"/>
        </w:rPr>
        <w:t>——</w:t>
      </w:r>
      <w:r w:rsidRPr="00584CB7">
        <w:rPr>
          <w:rFonts w:hint="eastAsia"/>
        </w:rPr>
        <w:t>触发</w:t>
      </w:r>
      <w:r w:rsidR="00F647FF" w:rsidRPr="00584CB7">
        <w:rPr>
          <w:rFonts w:hint="eastAsia"/>
        </w:rPr>
        <w:t>听觉和视觉报警信号；</w:t>
      </w:r>
    </w:p>
    <w:p w:rsidR="00553B86" w:rsidRPr="00584CB7" w:rsidRDefault="00553B86" w:rsidP="00553B86">
      <w:pPr>
        <w:pStyle w:val="aff6"/>
        <w:rPr>
          <w:rFonts w:hint="eastAsia"/>
          <w:spacing w:val="8"/>
        </w:rPr>
      </w:pPr>
      <w:r w:rsidRPr="00584CB7">
        <w:rPr>
          <w:rFonts w:hint="eastAsia"/>
          <w:szCs w:val="21"/>
        </w:rPr>
        <w:t>——</w:t>
      </w:r>
      <w:r w:rsidRPr="00584CB7">
        <w:rPr>
          <w:rFonts w:hint="eastAsia"/>
        </w:rPr>
        <w:t>中断任何</w:t>
      </w:r>
      <w:r w:rsidRPr="00584CB7">
        <w:rPr>
          <w:rFonts w:hint="eastAsia"/>
          <w:spacing w:val="8"/>
        </w:rPr>
        <w:t>透析液及置换液流动；</w:t>
      </w:r>
    </w:p>
    <w:p w:rsidR="00553B86" w:rsidRPr="00584CB7" w:rsidRDefault="00553B86" w:rsidP="00553B86">
      <w:pPr>
        <w:pStyle w:val="aff6"/>
        <w:rPr>
          <w:rFonts w:hint="eastAsia"/>
          <w:spacing w:val="8"/>
        </w:rPr>
      </w:pPr>
      <w:r w:rsidRPr="00584CB7">
        <w:rPr>
          <w:rFonts w:hint="eastAsia"/>
          <w:szCs w:val="21"/>
        </w:rPr>
        <w:t>——</w:t>
      </w:r>
      <w:r w:rsidRPr="00584CB7">
        <w:rPr>
          <w:rFonts w:hint="eastAsia"/>
        </w:rPr>
        <w:t>中断任何</w:t>
      </w:r>
      <w:r w:rsidRPr="00584CB7">
        <w:rPr>
          <w:rFonts w:hint="eastAsia"/>
          <w:spacing w:val="8"/>
        </w:rPr>
        <w:t>超滤液流动。</w:t>
      </w:r>
    </w:p>
    <w:p w:rsidR="00553B86" w:rsidRPr="00584CB7" w:rsidRDefault="00553B86" w:rsidP="00553B86">
      <w:pPr>
        <w:pStyle w:val="a5"/>
        <w:rPr>
          <w:rFonts w:hint="eastAsia"/>
        </w:rPr>
      </w:pPr>
      <w:bookmarkStart w:id="52" w:name="_Toc386658867"/>
      <w:r w:rsidRPr="00584CB7">
        <w:rPr>
          <w:rFonts w:hint="eastAsia"/>
        </w:rPr>
        <w:t>网电源供电中断</w:t>
      </w:r>
      <w:bookmarkEnd w:id="52"/>
    </w:p>
    <w:p w:rsidR="00553B86" w:rsidRPr="00584CB7" w:rsidRDefault="00553B86" w:rsidP="00553B86">
      <w:pPr>
        <w:pStyle w:val="aff6"/>
        <w:rPr>
          <w:rFonts w:hint="eastAsia"/>
        </w:rPr>
      </w:pPr>
      <w:r w:rsidRPr="00584CB7">
        <w:rPr>
          <w:rFonts w:hint="eastAsia"/>
        </w:rPr>
        <w:t>设备应能在网电源供电中断的情况下体外管道中的血液可以完全输回患者。</w:t>
      </w:r>
    </w:p>
    <w:p w:rsidR="00553B86" w:rsidRPr="00584CB7" w:rsidRDefault="00553B86" w:rsidP="00553B86">
      <w:pPr>
        <w:pStyle w:val="a5"/>
        <w:rPr>
          <w:rFonts w:hint="eastAsia"/>
        </w:rPr>
      </w:pPr>
      <w:bookmarkStart w:id="53" w:name="_Toc386658868"/>
      <w:r w:rsidRPr="00584CB7">
        <w:rPr>
          <w:rFonts w:hint="eastAsia"/>
        </w:rPr>
        <w:t>空气进入防护系统</w:t>
      </w:r>
      <w:bookmarkEnd w:id="53"/>
    </w:p>
    <w:p w:rsidR="00775169" w:rsidRPr="00584CB7" w:rsidRDefault="00775169" w:rsidP="00775169">
      <w:pPr>
        <w:pStyle w:val="aff6"/>
        <w:rPr>
          <w:rFonts w:hint="eastAsia"/>
        </w:rPr>
      </w:pPr>
      <w:r w:rsidRPr="00584CB7">
        <w:rPr>
          <w:rFonts w:hint="eastAsia"/>
        </w:rPr>
        <w:t>设备应具有以下两种防止空气进入人体的方法之一：</w:t>
      </w:r>
    </w:p>
    <w:p w:rsidR="00775169" w:rsidRPr="00584CB7" w:rsidRDefault="00775169" w:rsidP="00642800">
      <w:pPr>
        <w:pStyle w:val="af"/>
        <w:numPr>
          <w:ilvl w:val="0"/>
          <w:numId w:val="45"/>
        </w:numPr>
        <w:rPr>
          <w:rFonts w:hint="eastAsia"/>
        </w:rPr>
      </w:pPr>
      <w:r w:rsidRPr="00584CB7">
        <w:rPr>
          <w:rFonts w:hint="eastAsia"/>
        </w:rPr>
        <w:t>气泡检测方式</w:t>
      </w:r>
    </w:p>
    <w:p w:rsidR="00775169" w:rsidRPr="00584CB7" w:rsidRDefault="00775169" w:rsidP="00775169">
      <w:pPr>
        <w:pStyle w:val="aff6"/>
        <w:rPr>
          <w:rFonts w:hint="eastAsia"/>
        </w:rPr>
      </w:pPr>
      <w:bookmarkStart w:id="54" w:name="OLE_LINK4"/>
      <w:r w:rsidRPr="00584CB7">
        <w:rPr>
          <w:rFonts w:hint="eastAsia"/>
        </w:rPr>
        <w:t>直接在血液管路上进行监测的防护系统，出现在静脉管路内的连续通过的微小气泡报警限值或大块气泡报警限值应符合制造商的规定。</w:t>
      </w:r>
    </w:p>
    <w:bookmarkEnd w:id="54"/>
    <w:p w:rsidR="00775169" w:rsidRPr="00584CB7" w:rsidRDefault="00775169" w:rsidP="00642800">
      <w:pPr>
        <w:pStyle w:val="af"/>
        <w:rPr>
          <w:rFonts w:hint="eastAsia"/>
        </w:rPr>
      </w:pPr>
      <w:r w:rsidRPr="00584CB7">
        <w:rPr>
          <w:rFonts w:hint="eastAsia"/>
        </w:rPr>
        <w:t>液位检测方式</w:t>
      </w:r>
    </w:p>
    <w:p w:rsidR="00553B86" w:rsidRPr="00584CB7" w:rsidRDefault="00775169" w:rsidP="00C5228F">
      <w:pPr>
        <w:pStyle w:val="aff6"/>
        <w:rPr>
          <w:rFonts w:hint="eastAsia"/>
        </w:rPr>
      </w:pPr>
      <w:r w:rsidRPr="00584CB7">
        <w:rPr>
          <w:rFonts w:hint="eastAsia"/>
        </w:rPr>
        <w:t>采用静脉壶液面探测器的设备，应能检验出静脉壶内的血液高度低于探测器下端的状态。</w:t>
      </w:r>
    </w:p>
    <w:p w:rsidR="00E02F1D" w:rsidRPr="00584CB7" w:rsidRDefault="00E02F1D" w:rsidP="00E02F1D">
      <w:pPr>
        <w:pStyle w:val="a5"/>
        <w:rPr>
          <w:rFonts w:hint="eastAsia"/>
        </w:rPr>
      </w:pPr>
      <w:bookmarkStart w:id="55" w:name="_Toc386658869"/>
      <w:r w:rsidRPr="00584CB7">
        <w:rPr>
          <w:rFonts w:hint="eastAsia"/>
        </w:rPr>
        <w:t>漏血防护系统</w:t>
      </w:r>
      <w:bookmarkEnd w:id="55"/>
    </w:p>
    <w:p w:rsidR="00E02F1D" w:rsidRPr="00584CB7" w:rsidRDefault="00FA20AE" w:rsidP="00442E39">
      <w:pPr>
        <w:pStyle w:val="a6"/>
        <w:spacing w:before="156" w:after="156"/>
        <w:ind w:left="0"/>
        <w:rPr>
          <w:rFonts w:hint="eastAsia"/>
        </w:rPr>
      </w:pPr>
      <w:r w:rsidRPr="00584CB7">
        <w:rPr>
          <w:rFonts w:hint="eastAsia"/>
        </w:rPr>
        <w:t>设备应有漏血防护系统，最大报警限值应</w:t>
      </w:r>
      <w:r w:rsidRPr="00584CB7">
        <w:rPr>
          <w:rFonts w:hAnsi="宋体" w:hint="eastAsia"/>
        </w:rPr>
        <w:t>≤</w:t>
      </w:r>
      <w:r w:rsidR="009421EA" w:rsidRPr="00584CB7">
        <w:rPr>
          <w:rFonts w:hint="eastAsia"/>
        </w:rPr>
        <w:t>2</w:t>
      </w:r>
      <w:r w:rsidR="009421EA" w:rsidRPr="00584CB7">
        <w:rPr>
          <w:rFonts w:hAnsi="黑体" w:hint="eastAsia"/>
        </w:rPr>
        <w:t>‰</w:t>
      </w:r>
      <w:r w:rsidRPr="00584CB7">
        <w:rPr>
          <w:rFonts w:hint="eastAsia"/>
        </w:rPr>
        <w:t>(血液的HCT为32</w:t>
      </w:r>
      <w:r w:rsidR="009421EA" w:rsidRPr="00584CB7">
        <w:rPr>
          <w:rFonts w:hAnsi="黑体" w:hint="eastAsia"/>
        </w:rPr>
        <w:t>%</w:t>
      </w:r>
      <w:r w:rsidRPr="00584CB7">
        <w:rPr>
          <w:rFonts w:hint="eastAsia"/>
        </w:rPr>
        <w:t>)。</w:t>
      </w:r>
    </w:p>
    <w:p w:rsidR="001D7DCF" w:rsidRPr="00584CB7" w:rsidRDefault="00B56BA2" w:rsidP="00442E39">
      <w:pPr>
        <w:pStyle w:val="a6"/>
        <w:spacing w:before="156" w:after="156"/>
        <w:ind w:left="0"/>
        <w:rPr>
          <w:rFonts w:hint="eastAsia"/>
        </w:rPr>
      </w:pPr>
      <w:r w:rsidRPr="00584CB7">
        <w:rPr>
          <w:rFonts w:hint="eastAsia"/>
        </w:rPr>
        <w:t>10s内</w:t>
      </w:r>
      <w:r w:rsidR="00FA20AE" w:rsidRPr="00584CB7">
        <w:rPr>
          <w:rFonts w:hint="eastAsia"/>
        </w:rPr>
        <w:t>防护系统的动作应符合GB 9706.2的要求。</w:t>
      </w:r>
    </w:p>
    <w:p w:rsidR="00814167" w:rsidRPr="00584CB7" w:rsidRDefault="00814167" w:rsidP="00814167">
      <w:pPr>
        <w:pStyle w:val="a5"/>
        <w:rPr>
          <w:rFonts w:hint="eastAsia"/>
        </w:rPr>
      </w:pPr>
      <w:bookmarkStart w:id="56" w:name="_Toc386658870"/>
      <w:r w:rsidRPr="00584CB7">
        <w:rPr>
          <w:rFonts w:hint="eastAsia"/>
        </w:rPr>
        <w:t>称重计</w:t>
      </w:r>
      <w:bookmarkEnd w:id="56"/>
    </w:p>
    <w:p w:rsidR="00814167" w:rsidRPr="00584CB7" w:rsidRDefault="00814167" w:rsidP="00814167">
      <w:pPr>
        <w:pStyle w:val="aff6"/>
        <w:rPr>
          <w:rFonts w:hint="eastAsia"/>
        </w:rPr>
      </w:pPr>
      <w:r w:rsidRPr="00584CB7">
        <w:rPr>
          <w:rFonts w:hint="eastAsia"/>
        </w:rPr>
        <w:t>称重计的测量范围及</w:t>
      </w:r>
      <w:r w:rsidR="00851B45" w:rsidRPr="00584CB7">
        <w:rPr>
          <w:rFonts w:hint="eastAsia"/>
        </w:rPr>
        <w:t>测量</w:t>
      </w:r>
      <w:r w:rsidRPr="00584CB7">
        <w:rPr>
          <w:rFonts w:hint="eastAsia"/>
        </w:rPr>
        <w:t>精度应符合制造商的规定</w:t>
      </w:r>
      <w:r w:rsidR="00884925" w:rsidRPr="00584CB7">
        <w:rPr>
          <w:rFonts w:hint="eastAsia"/>
        </w:rPr>
        <w:t>。</w:t>
      </w:r>
    </w:p>
    <w:p w:rsidR="00553B86" w:rsidRPr="00584CB7" w:rsidRDefault="00553B86" w:rsidP="00553B86">
      <w:pPr>
        <w:pStyle w:val="a5"/>
        <w:rPr>
          <w:rFonts w:hint="eastAsia"/>
        </w:rPr>
      </w:pPr>
      <w:bookmarkStart w:id="57" w:name="_Toc386658871"/>
      <w:r w:rsidRPr="00584CB7">
        <w:rPr>
          <w:rFonts w:hint="eastAsia"/>
        </w:rPr>
        <w:t>工作噪声</w:t>
      </w:r>
      <w:bookmarkEnd w:id="57"/>
    </w:p>
    <w:p w:rsidR="00553B86" w:rsidRPr="00584CB7" w:rsidRDefault="00553B86" w:rsidP="00553B86">
      <w:pPr>
        <w:pStyle w:val="aff6"/>
        <w:rPr>
          <w:rFonts w:hint="eastAsia"/>
        </w:rPr>
      </w:pPr>
      <w:r w:rsidRPr="00584CB7">
        <w:rPr>
          <w:rFonts w:hint="eastAsia"/>
        </w:rPr>
        <w:t>设备工作时的噪声应不大于62dB（A计权），且不得有异常杂声。</w:t>
      </w:r>
    </w:p>
    <w:p w:rsidR="00553B86" w:rsidRPr="00584CB7" w:rsidRDefault="00553B86" w:rsidP="00553B86">
      <w:pPr>
        <w:pStyle w:val="a5"/>
        <w:rPr>
          <w:rFonts w:hint="eastAsia"/>
        </w:rPr>
      </w:pPr>
      <w:bookmarkStart w:id="58" w:name="_Toc386658872"/>
      <w:r w:rsidRPr="00584CB7">
        <w:rPr>
          <w:rFonts w:hint="eastAsia"/>
        </w:rPr>
        <w:lastRenderedPageBreak/>
        <w:t>外观与结构</w:t>
      </w:r>
      <w:bookmarkEnd w:id="58"/>
    </w:p>
    <w:p w:rsidR="00553B86" w:rsidRPr="00584CB7" w:rsidRDefault="00553B86" w:rsidP="00442E39">
      <w:pPr>
        <w:pStyle w:val="a6"/>
        <w:spacing w:before="156" w:after="156"/>
        <w:ind w:left="0"/>
        <w:rPr>
          <w:rFonts w:hint="eastAsia"/>
        </w:rPr>
      </w:pPr>
      <w:r w:rsidRPr="00584CB7">
        <w:rPr>
          <w:rFonts w:hint="eastAsia"/>
        </w:rPr>
        <w:t>设备外形应端正，表面洁净，色泽均匀，无伤斑、裂纹等缺陷。</w:t>
      </w:r>
    </w:p>
    <w:p w:rsidR="00553B86" w:rsidRPr="00584CB7" w:rsidRDefault="00553B86" w:rsidP="00442E39">
      <w:pPr>
        <w:pStyle w:val="a6"/>
        <w:spacing w:before="156" w:after="156"/>
        <w:ind w:left="0"/>
        <w:rPr>
          <w:rFonts w:hint="eastAsia"/>
        </w:rPr>
      </w:pPr>
      <w:r w:rsidRPr="00584CB7">
        <w:rPr>
          <w:rFonts w:hint="eastAsia"/>
        </w:rPr>
        <w:t>设备的面板应无涂覆层脱落、锈蚀，面板上文字和标志应清晰可见。</w:t>
      </w:r>
    </w:p>
    <w:p w:rsidR="00553B86" w:rsidRPr="00584CB7" w:rsidRDefault="00553B86" w:rsidP="00442E39">
      <w:pPr>
        <w:pStyle w:val="a6"/>
        <w:spacing w:before="156" w:after="156"/>
        <w:ind w:left="0"/>
        <w:rPr>
          <w:rFonts w:hint="eastAsia"/>
        </w:rPr>
      </w:pPr>
      <w:r w:rsidRPr="00584CB7">
        <w:rPr>
          <w:rFonts w:hint="eastAsia"/>
        </w:rPr>
        <w:t>设备的塑料件应无起泡、开裂、变形以及灌注物溢出现象。</w:t>
      </w:r>
    </w:p>
    <w:p w:rsidR="00553B86" w:rsidRPr="00584CB7" w:rsidRDefault="00553B86" w:rsidP="00442E39">
      <w:pPr>
        <w:pStyle w:val="a6"/>
        <w:spacing w:before="156" w:after="156"/>
        <w:ind w:left="0"/>
        <w:rPr>
          <w:rFonts w:hint="eastAsia"/>
        </w:rPr>
      </w:pPr>
      <w:r w:rsidRPr="00584CB7">
        <w:rPr>
          <w:rFonts w:hint="eastAsia"/>
        </w:rPr>
        <w:t>设备的控制和调节机构应灵活可靠，紧固件应无松动。</w:t>
      </w:r>
    </w:p>
    <w:p w:rsidR="00553B86" w:rsidRPr="00584CB7" w:rsidRDefault="00553B86" w:rsidP="00553B86">
      <w:pPr>
        <w:pStyle w:val="a5"/>
        <w:rPr>
          <w:rFonts w:hint="eastAsia"/>
          <w:spacing w:val="-4"/>
        </w:rPr>
      </w:pPr>
      <w:bookmarkStart w:id="59" w:name="_Toc386658873"/>
      <w:r w:rsidRPr="00584CB7">
        <w:rPr>
          <w:rFonts w:hint="eastAsia"/>
          <w:spacing w:val="-4"/>
        </w:rPr>
        <w:t>安全要求</w:t>
      </w:r>
      <w:bookmarkEnd w:id="59"/>
    </w:p>
    <w:p w:rsidR="00553B86" w:rsidRPr="00584CB7" w:rsidRDefault="00553B86" w:rsidP="00553B86">
      <w:pPr>
        <w:pStyle w:val="aff6"/>
        <w:ind w:firstLine="404"/>
        <w:rPr>
          <w:rFonts w:hAnsi="宋体" w:hint="eastAsia"/>
          <w:spacing w:val="-4"/>
        </w:rPr>
      </w:pPr>
      <w:r w:rsidRPr="00584CB7">
        <w:rPr>
          <w:rFonts w:hAnsi="宋体" w:hint="eastAsia"/>
          <w:spacing w:val="-4"/>
        </w:rPr>
        <w:t>应符合GB</w:t>
      </w:r>
      <w:r w:rsidR="000603E4" w:rsidRPr="00584CB7">
        <w:rPr>
          <w:rFonts w:hAnsi="宋体" w:hint="eastAsia"/>
          <w:spacing w:val="-4"/>
        </w:rPr>
        <w:t xml:space="preserve"> </w:t>
      </w:r>
      <w:r w:rsidRPr="00584CB7">
        <w:rPr>
          <w:rFonts w:hAnsi="宋体" w:hint="eastAsia"/>
          <w:spacing w:val="-4"/>
        </w:rPr>
        <w:t>9706.1</w:t>
      </w:r>
      <w:r w:rsidR="00BB5B7F" w:rsidRPr="00584CB7">
        <w:rPr>
          <w:rFonts w:hAnsi="宋体" w:hint="eastAsia"/>
          <w:spacing w:val="-4"/>
        </w:rPr>
        <w:t>、</w:t>
      </w:r>
      <w:r w:rsidRPr="00584CB7">
        <w:rPr>
          <w:rFonts w:hAnsi="宋体" w:hint="eastAsia"/>
          <w:spacing w:val="-4"/>
        </w:rPr>
        <w:t>GB</w:t>
      </w:r>
      <w:r w:rsidR="000603E4" w:rsidRPr="00584CB7">
        <w:rPr>
          <w:rFonts w:hAnsi="宋体" w:hint="eastAsia"/>
          <w:spacing w:val="-4"/>
        </w:rPr>
        <w:t xml:space="preserve"> </w:t>
      </w:r>
      <w:r w:rsidRPr="00584CB7">
        <w:rPr>
          <w:rFonts w:hAnsi="宋体" w:hint="eastAsia"/>
          <w:spacing w:val="-4"/>
        </w:rPr>
        <w:t>9706.2</w:t>
      </w:r>
      <w:r w:rsidR="00BB5B7F" w:rsidRPr="00584CB7">
        <w:rPr>
          <w:rFonts w:hAnsi="宋体" w:hint="eastAsia"/>
          <w:spacing w:val="-4"/>
        </w:rPr>
        <w:t>及YY</w:t>
      </w:r>
      <w:r w:rsidR="000603E4" w:rsidRPr="00584CB7">
        <w:rPr>
          <w:rFonts w:hAnsi="宋体" w:hint="eastAsia"/>
          <w:spacing w:val="-4"/>
        </w:rPr>
        <w:t xml:space="preserve"> </w:t>
      </w:r>
      <w:r w:rsidR="00BB5B7F" w:rsidRPr="00584CB7">
        <w:rPr>
          <w:rFonts w:hAnsi="宋体" w:hint="eastAsia"/>
          <w:spacing w:val="-4"/>
        </w:rPr>
        <w:t>0709</w:t>
      </w:r>
      <w:r w:rsidRPr="00584CB7">
        <w:rPr>
          <w:rFonts w:hAnsi="宋体" w:hint="eastAsia"/>
          <w:spacing w:val="-4"/>
        </w:rPr>
        <w:t>的要求。</w:t>
      </w:r>
    </w:p>
    <w:p w:rsidR="00553B86" w:rsidRPr="00584CB7" w:rsidRDefault="00553B86" w:rsidP="00553B86">
      <w:pPr>
        <w:pStyle w:val="a5"/>
        <w:rPr>
          <w:rFonts w:hint="eastAsia"/>
          <w:spacing w:val="-4"/>
        </w:rPr>
      </w:pPr>
      <w:bookmarkStart w:id="60" w:name="_Toc386658874"/>
      <w:r w:rsidRPr="00584CB7">
        <w:rPr>
          <w:rFonts w:hint="eastAsia"/>
          <w:spacing w:val="-4"/>
        </w:rPr>
        <w:t>环境试验</w:t>
      </w:r>
      <w:bookmarkEnd w:id="60"/>
    </w:p>
    <w:p w:rsidR="00553B86" w:rsidRPr="00584CB7" w:rsidRDefault="00553B86" w:rsidP="00442E39">
      <w:pPr>
        <w:pStyle w:val="a6"/>
        <w:spacing w:before="156" w:after="156"/>
        <w:ind w:left="0"/>
        <w:rPr>
          <w:rFonts w:hint="eastAsia"/>
          <w:spacing w:val="-4"/>
        </w:rPr>
      </w:pPr>
      <w:r w:rsidRPr="00584CB7">
        <w:rPr>
          <w:rFonts w:ascii="宋体" w:hAnsi="宋体" w:hint="eastAsia"/>
          <w:spacing w:val="-4"/>
        </w:rPr>
        <w:t>设备的环</w:t>
      </w:r>
      <w:r w:rsidRPr="00584CB7">
        <w:rPr>
          <w:rFonts w:hint="eastAsia"/>
          <w:spacing w:val="-4"/>
        </w:rPr>
        <w:t>境试验要求按GB/T 14710中规定的要求进行试验，气候环境试验为Ⅰ组。</w:t>
      </w:r>
    </w:p>
    <w:p w:rsidR="00553B86" w:rsidRPr="00584CB7" w:rsidRDefault="00553B86" w:rsidP="00442E39">
      <w:pPr>
        <w:pStyle w:val="a6"/>
        <w:spacing w:before="156" w:after="156"/>
        <w:ind w:left="0"/>
        <w:rPr>
          <w:rFonts w:hint="eastAsia"/>
          <w:spacing w:val="-8"/>
        </w:rPr>
      </w:pPr>
      <w:r w:rsidRPr="00584CB7">
        <w:rPr>
          <w:rFonts w:hint="eastAsia"/>
          <w:spacing w:val="-8"/>
        </w:rPr>
        <w:t>机械环境试验为Ⅱ组。运输试验应符合</w:t>
      </w:r>
      <w:r w:rsidR="005A5028" w:rsidRPr="00584CB7">
        <w:rPr>
          <w:rFonts w:hint="eastAsia"/>
          <w:spacing w:val="-4"/>
        </w:rPr>
        <w:t>GB/T 14710</w:t>
      </w:r>
      <w:r w:rsidRPr="00584CB7">
        <w:rPr>
          <w:rFonts w:hint="eastAsia"/>
          <w:spacing w:val="-8"/>
        </w:rPr>
        <w:t>中第3章的要求。</w:t>
      </w:r>
    </w:p>
    <w:p w:rsidR="00553B86" w:rsidRPr="00584CB7" w:rsidRDefault="00553B86" w:rsidP="00553B86">
      <w:pPr>
        <w:pStyle w:val="a4"/>
        <w:rPr>
          <w:rFonts w:hint="eastAsia"/>
          <w:szCs w:val="21"/>
        </w:rPr>
      </w:pPr>
      <w:bookmarkStart w:id="61" w:name="_Toc386658875"/>
      <w:bookmarkStart w:id="62" w:name="_Toc386658901"/>
      <w:bookmarkStart w:id="63" w:name="_Toc386717856"/>
      <w:r w:rsidRPr="00584CB7">
        <w:rPr>
          <w:rFonts w:hint="eastAsia"/>
          <w:szCs w:val="21"/>
        </w:rPr>
        <w:t>试验方法</w:t>
      </w:r>
      <w:bookmarkEnd w:id="61"/>
      <w:bookmarkEnd w:id="62"/>
      <w:bookmarkEnd w:id="63"/>
    </w:p>
    <w:p w:rsidR="00553B86" w:rsidRPr="00584CB7" w:rsidRDefault="00553B86" w:rsidP="00553B86">
      <w:pPr>
        <w:pStyle w:val="a5"/>
        <w:rPr>
          <w:rFonts w:hint="eastAsia"/>
        </w:rPr>
      </w:pPr>
      <w:bookmarkStart w:id="64" w:name="_Toc386658876"/>
      <w:r w:rsidRPr="00584CB7">
        <w:rPr>
          <w:rFonts w:hint="eastAsia"/>
        </w:rPr>
        <w:t>试验工作条件</w:t>
      </w:r>
      <w:bookmarkEnd w:id="64"/>
    </w:p>
    <w:p w:rsidR="00553B86" w:rsidRPr="00584CB7" w:rsidRDefault="00553B86" w:rsidP="00553B86">
      <w:pPr>
        <w:pStyle w:val="aff6"/>
        <w:rPr>
          <w:rFonts w:hint="eastAsia"/>
        </w:rPr>
      </w:pPr>
      <w:r w:rsidRPr="00584CB7">
        <w:rPr>
          <w:rFonts w:hint="eastAsia"/>
        </w:rPr>
        <w:t>试验工作条件应符合5.1的要求。</w:t>
      </w:r>
    </w:p>
    <w:p w:rsidR="00553B86" w:rsidRPr="00584CB7" w:rsidRDefault="00553B86" w:rsidP="00553B86">
      <w:pPr>
        <w:pStyle w:val="a5"/>
        <w:rPr>
          <w:rFonts w:hint="eastAsia"/>
        </w:rPr>
      </w:pPr>
      <w:bookmarkStart w:id="65" w:name="_Toc386658877"/>
      <w:r w:rsidRPr="00584CB7">
        <w:rPr>
          <w:rFonts w:hint="eastAsia"/>
        </w:rPr>
        <w:t>流量试验</w:t>
      </w:r>
      <w:bookmarkEnd w:id="65"/>
    </w:p>
    <w:p w:rsidR="00553B86" w:rsidRPr="00584CB7" w:rsidRDefault="00553B86" w:rsidP="00442E39">
      <w:pPr>
        <w:pStyle w:val="a6"/>
        <w:spacing w:before="156" w:after="156"/>
        <w:ind w:left="0"/>
        <w:rPr>
          <w:rFonts w:hint="eastAsia"/>
        </w:rPr>
      </w:pPr>
      <w:r w:rsidRPr="00584CB7">
        <w:rPr>
          <w:rFonts w:hint="eastAsia"/>
        </w:rPr>
        <w:t>血泵流量试验</w:t>
      </w:r>
    </w:p>
    <w:p w:rsidR="00553B86" w:rsidRPr="00584CB7" w:rsidRDefault="00553B86" w:rsidP="00553B86">
      <w:pPr>
        <w:pStyle w:val="aff6"/>
        <w:rPr>
          <w:rFonts w:ascii="Arial,Italic" w:hAnsi="Arial,Italic" w:hint="eastAsia"/>
          <w:iCs/>
          <w:szCs w:val="21"/>
        </w:rPr>
      </w:pPr>
      <w:r w:rsidRPr="00584CB7">
        <w:rPr>
          <w:rFonts w:ascii="Arial,Italic" w:hAnsi="Arial,Italic" w:hint="eastAsia"/>
          <w:iCs/>
          <w:szCs w:val="21"/>
        </w:rPr>
        <w:t>在设备上安装一个血泵段，运转血泵至少</w:t>
      </w:r>
      <w:r w:rsidRPr="00584CB7">
        <w:rPr>
          <w:rFonts w:ascii="Arial,Italic" w:hAnsi="Arial,Italic"/>
          <w:iCs/>
          <w:szCs w:val="21"/>
        </w:rPr>
        <w:t>30 min</w:t>
      </w:r>
      <w:r w:rsidRPr="00584CB7">
        <w:rPr>
          <w:rFonts w:ascii="Arial,Italic" w:hAnsi="Arial,Italic" w:hint="eastAsia"/>
          <w:iCs/>
          <w:szCs w:val="21"/>
        </w:rPr>
        <w:t>后，往体外循环管路中接入温度为</w:t>
      </w:r>
      <w:smartTag w:uri="urn:schemas-microsoft-com:office:smarttags" w:element="chmetcnv">
        <w:smartTagPr>
          <w:attr w:name="TCSC" w:val="0"/>
          <w:attr w:name="NumberType" w:val="1"/>
          <w:attr w:name="Negative" w:val="False"/>
          <w:attr w:name="HasSpace" w:val="True"/>
          <w:attr w:name="SourceValue" w:val="37"/>
          <w:attr w:name="UnitName" w:val="ﾰC"/>
        </w:smartTagPr>
        <w:r w:rsidRPr="00584CB7">
          <w:rPr>
            <w:rFonts w:ascii="Arial,Italic" w:hAnsi="Arial,Italic"/>
            <w:iCs/>
            <w:szCs w:val="21"/>
          </w:rPr>
          <w:t>37 °C</w:t>
        </w:r>
      </w:smartTag>
      <w:r w:rsidRPr="00584CB7">
        <w:rPr>
          <w:rFonts w:ascii="Arial,Italic" w:hAnsi="Arial,Italic" w:hint="eastAsia"/>
          <w:iCs/>
          <w:szCs w:val="21"/>
        </w:rPr>
        <w:t>的液体</w:t>
      </w:r>
      <w:r w:rsidRPr="00584CB7">
        <w:rPr>
          <w:rFonts w:ascii="Arial,Italic" w:hAnsi="Arial,Italic"/>
          <w:iCs/>
          <w:szCs w:val="21"/>
        </w:rPr>
        <w:t>(</w:t>
      </w:r>
      <w:r w:rsidRPr="00584CB7">
        <w:rPr>
          <w:rFonts w:ascii="Arial,Italic" w:hAnsi="Arial,Italic" w:hint="eastAsia"/>
          <w:iCs/>
          <w:szCs w:val="21"/>
        </w:rPr>
        <w:t>例如，水</w:t>
      </w:r>
      <w:r w:rsidRPr="00584CB7">
        <w:rPr>
          <w:rFonts w:ascii="Arial,Italic" w:hAnsi="Arial,Italic"/>
          <w:iCs/>
          <w:szCs w:val="21"/>
        </w:rPr>
        <w:t>)</w:t>
      </w:r>
      <w:r w:rsidRPr="00584CB7">
        <w:rPr>
          <w:rFonts w:ascii="Arial,Italic" w:hAnsi="Arial,Italic" w:hint="eastAsia"/>
          <w:iCs/>
          <w:szCs w:val="21"/>
        </w:rPr>
        <w:t>。</w:t>
      </w:r>
      <w:r w:rsidRPr="00584CB7">
        <w:rPr>
          <w:rFonts w:ascii="Arial,Italic" w:hAnsi="Arial,Italic"/>
          <w:iCs/>
          <w:szCs w:val="21"/>
        </w:rPr>
        <w:t xml:space="preserve"> </w:t>
      </w:r>
      <w:r w:rsidRPr="00584CB7">
        <w:rPr>
          <w:rFonts w:ascii="Arial,Italic" w:hAnsi="Arial,Italic" w:hint="eastAsia"/>
          <w:iCs/>
          <w:szCs w:val="21"/>
        </w:rPr>
        <w:t>在设备的标称范围内分别设置高、中、低血泵流量，</w:t>
      </w:r>
      <w:r w:rsidR="00FA7719" w:rsidRPr="00584CB7">
        <w:rPr>
          <w:rFonts w:ascii="Arial,Italic" w:hAnsi="Arial,Italic" w:hint="eastAsia"/>
          <w:iCs/>
          <w:szCs w:val="21"/>
        </w:rPr>
        <w:t>试验时把动脉压设置为</w:t>
      </w:r>
      <w:r w:rsidR="00FA7719" w:rsidRPr="00584CB7">
        <w:rPr>
          <w:rFonts w:ascii="Arial,Italic" w:hAnsi="Arial,Italic" w:hint="eastAsia"/>
          <w:iCs/>
          <w:szCs w:val="21"/>
        </w:rPr>
        <w:t>-26.7kPa (-200mmHg)</w:t>
      </w:r>
      <w:r w:rsidR="00FA7719" w:rsidRPr="00584CB7">
        <w:rPr>
          <w:rFonts w:ascii="Arial,Italic" w:hAnsi="Arial,Italic" w:hint="eastAsia"/>
          <w:iCs/>
          <w:szCs w:val="21"/>
        </w:rPr>
        <w:t>，</w:t>
      </w:r>
      <w:r w:rsidRPr="00584CB7">
        <w:rPr>
          <w:rFonts w:ascii="Arial,Italic" w:hAnsi="Arial,Italic" w:hint="eastAsia"/>
          <w:iCs/>
          <w:szCs w:val="21"/>
        </w:rPr>
        <w:t>用精度优于</w:t>
      </w:r>
      <w:smartTag w:uri="urn:schemas-microsoft-com:office:smarttags" w:element="chmetcnv">
        <w:smartTagPr>
          <w:attr w:name="TCSC" w:val="0"/>
          <w:attr w:name="NumberType" w:val="1"/>
          <w:attr w:name="Negative" w:val="False"/>
          <w:attr w:name="HasSpace" w:val="False"/>
          <w:attr w:name="SourceValue" w:val="1"/>
          <w:attr w:name="UnitName" w:val="g"/>
        </w:smartTagPr>
        <w:r w:rsidRPr="00584CB7">
          <w:rPr>
            <w:rFonts w:ascii="Arial,Italic" w:hAnsi="Arial,Italic" w:hint="eastAsia"/>
            <w:iCs/>
            <w:szCs w:val="21"/>
          </w:rPr>
          <w:t>1g</w:t>
        </w:r>
      </w:smartTag>
      <w:r w:rsidRPr="00584CB7">
        <w:rPr>
          <w:rFonts w:ascii="Arial,Italic" w:hAnsi="Arial,Italic" w:hint="eastAsia"/>
          <w:iCs/>
          <w:szCs w:val="21"/>
        </w:rPr>
        <w:t>的电子天平称量，秒表计时，测量</w:t>
      </w:r>
      <w:r w:rsidRPr="00584CB7">
        <w:rPr>
          <w:rFonts w:ascii="Arial,Italic" w:hAnsi="Arial,Italic" w:hint="eastAsia"/>
          <w:iCs/>
          <w:szCs w:val="21"/>
        </w:rPr>
        <w:t>3</w:t>
      </w:r>
      <w:r w:rsidRPr="00584CB7">
        <w:rPr>
          <w:rFonts w:ascii="Arial,Italic" w:hAnsi="Arial,Italic" w:hint="eastAsia"/>
          <w:iCs/>
          <w:szCs w:val="21"/>
        </w:rPr>
        <w:t>次，每次</w:t>
      </w:r>
      <w:r w:rsidRPr="00584CB7">
        <w:rPr>
          <w:rFonts w:ascii="Arial,Italic" w:hAnsi="Arial,Italic" w:hint="eastAsia"/>
          <w:iCs/>
          <w:szCs w:val="21"/>
        </w:rPr>
        <w:t>3min</w:t>
      </w:r>
      <w:r w:rsidRPr="00584CB7">
        <w:rPr>
          <w:rFonts w:ascii="Arial,Italic" w:hAnsi="Arial,Italic" w:hint="eastAsia"/>
          <w:iCs/>
          <w:szCs w:val="21"/>
        </w:rPr>
        <w:t>，记录每次的结果，应符合</w:t>
      </w:r>
      <w:smartTag w:uri="urn:schemas-microsoft-com:office:smarttags" w:element="chsdate">
        <w:smartTagPr>
          <w:attr w:name="IsROCDate" w:val="False"/>
          <w:attr w:name="IsLunarDate" w:val="False"/>
          <w:attr w:name="Day" w:val="30"/>
          <w:attr w:name="Month" w:val="12"/>
          <w:attr w:name="Year" w:val="1899"/>
        </w:smartTagPr>
        <w:r w:rsidRPr="00584CB7">
          <w:rPr>
            <w:rFonts w:ascii="Arial,Italic" w:hAnsi="Arial,Italic" w:hint="eastAsia"/>
            <w:iCs/>
            <w:szCs w:val="21"/>
          </w:rPr>
          <w:t>5.2.1</w:t>
        </w:r>
      </w:smartTag>
      <w:r w:rsidRPr="00584CB7">
        <w:rPr>
          <w:rFonts w:ascii="Arial,Italic" w:hAnsi="Arial,Italic" w:hint="eastAsia"/>
          <w:iCs/>
          <w:szCs w:val="21"/>
        </w:rPr>
        <w:t>的要求。</w:t>
      </w:r>
    </w:p>
    <w:p w:rsidR="00553B86" w:rsidRPr="00584CB7" w:rsidRDefault="00553B86" w:rsidP="00553B86">
      <w:pPr>
        <w:pStyle w:val="aff6"/>
        <w:ind w:firstLine="360"/>
        <w:rPr>
          <w:rFonts w:ascii="Arial" w:hAnsi="Arial" w:cs="Arial" w:hint="eastAsia"/>
          <w:sz w:val="18"/>
          <w:szCs w:val="18"/>
        </w:rPr>
      </w:pPr>
      <w:r w:rsidRPr="00584CB7">
        <w:rPr>
          <w:rFonts w:ascii="Arial" w:hAnsi="Arial" w:cs="Arial" w:hint="eastAsia"/>
          <w:sz w:val="18"/>
          <w:szCs w:val="18"/>
        </w:rPr>
        <w:t>注</w:t>
      </w:r>
      <w:r w:rsidRPr="00584CB7">
        <w:rPr>
          <w:rFonts w:ascii="Arial" w:hAnsi="Arial" w:cs="Arial"/>
          <w:sz w:val="18"/>
          <w:szCs w:val="18"/>
        </w:rPr>
        <w:t xml:space="preserve"> 1</w:t>
      </w:r>
      <w:r w:rsidRPr="00584CB7">
        <w:rPr>
          <w:rFonts w:ascii="Arial" w:hAnsi="Arial" w:cs="Arial" w:hint="eastAsia"/>
          <w:sz w:val="18"/>
          <w:szCs w:val="18"/>
        </w:rPr>
        <w:t>：　血液流量低于设定值时对治疗带来负面影响较大。因此，本试验的目的在于寻找血液流速的最大负误差。</w:t>
      </w:r>
    </w:p>
    <w:p w:rsidR="00553B86" w:rsidRPr="00584CB7" w:rsidRDefault="00553B86" w:rsidP="00553B86">
      <w:pPr>
        <w:pStyle w:val="aff6"/>
        <w:ind w:firstLine="360"/>
        <w:rPr>
          <w:rFonts w:ascii="Arial" w:hAnsi="Arial" w:cs="Arial" w:hint="eastAsia"/>
          <w:sz w:val="18"/>
          <w:szCs w:val="18"/>
        </w:rPr>
      </w:pPr>
      <w:r w:rsidRPr="00584CB7">
        <w:rPr>
          <w:rFonts w:ascii="Arial" w:hAnsi="Arial" w:cs="Arial" w:hint="eastAsia"/>
          <w:sz w:val="18"/>
          <w:szCs w:val="18"/>
        </w:rPr>
        <w:t>注</w:t>
      </w:r>
      <w:r w:rsidRPr="00584CB7">
        <w:rPr>
          <w:rFonts w:ascii="Arial" w:hAnsi="Arial" w:cs="Arial"/>
          <w:sz w:val="18"/>
          <w:szCs w:val="18"/>
        </w:rPr>
        <w:t xml:space="preserve"> 2</w:t>
      </w:r>
      <w:r w:rsidRPr="00584CB7">
        <w:rPr>
          <w:rFonts w:ascii="Arial" w:hAnsi="Arial" w:cs="Arial" w:hint="eastAsia"/>
          <w:sz w:val="18"/>
          <w:szCs w:val="18"/>
        </w:rPr>
        <w:t>：　血泵管的材料疲劳会降低血液流速。</w:t>
      </w:r>
    </w:p>
    <w:p w:rsidR="00553B86" w:rsidRPr="00584CB7" w:rsidRDefault="00553B86" w:rsidP="00553B86">
      <w:pPr>
        <w:pStyle w:val="aff6"/>
        <w:ind w:firstLine="360"/>
        <w:rPr>
          <w:rFonts w:ascii="Arial" w:hAnsi="Arial" w:cs="Arial" w:hint="eastAsia"/>
          <w:sz w:val="18"/>
          <w:szCs w:val="18"/>
        </w:rPr>
      </w:pPr>
      <w:r w:rsidRPr="00584CB7">
        <w:rPr>
          <w:rFonts w:ascii="Arial" w:hAnsi="Arial" w:cs="Arial" w:hint="eastAsia"/>
          <w:sz w:val="18"/>
          <w:szCs w:val="18"/>
        </w:rPr>
        <w:t>注</w:t>
      </w:r>
      <w:r w:rsidRPr="00584CB7">
        <w:rPr>
          <w:rFonts w:ascii="Arial" w:hAnsi="Arial" w:cs="Arial" w:hint="eastAsia"/>
          <w:sz w:val="18"/>
          <w:szCs w:val="18"/>
        </w:rPr>
        <w:t xml:space="preserve"> </w:t>
      </w:r>
      <w:r w:rsidRPr="00584CB7">
        <w:rPr>
          <w:rFonts w:ascii="Arial" w:hAnsi="Arial" w:cs="Arial"/>
          <w:sz w:val="18"/>
          <w:szCs w:val="18"/>
        </w:rPr>
        <w:t>3</w:t>
      </w:r>
      <w:r w:rsidRPr="00584CB7">
        <w:rPr>
          <w:rFonts w:ascii="Arial" w:hAnsi="Arial" w:cs="Arial" w:hint="eastAsia"/>
          <w:sz w:val="18"/>
          <w:szCs w:val="18"/>
        </w:rPr>
        <w:t>：</w:t>
      </w:r>
      <w:r w:rsidRPr="00584CB7">
        <w:rPr>
          <w:rFonts w:ascii="Arial" w:hAnsi="Arial" w:cs="Arial"/>
          <w:sz w:val="18"/>
          <w:szCs w:val="18"/>
        </w:rPr>
        <w:t xml:space="preserve"> </w:t>
      </w:r>
      <w:r w:rsidRPr="00584CB7">
        <w:rPr>
          <w:rFonts w:ascii="Arial" w:hAnsi="Arial" w:cs="Arial" w:hint="eastAsia"/>
          <w:sz w:val="18"/>
          <w:szCs w:val="18"/>
        </w:rPr>
        <w:t xml:space="preserve"> </w:t>
      </w:r>
      <w:r w:rsidRPr="00584CB7">
        <w:rPr>
          <w:rFonts w:ascii="Arial" w:hAnsi="Arial" w:cs="Arial" w:hint="eastAsia"/>
          <w:sz w:val="18"/>
          <w:szCs w:val="18"/>
        </w:rPr>
        <w:t>蠕动泵可受到输入负压的影响。</w:t>
      </w:r>
    </w:p>
    <w:p w:rsidR="00553B86" w:rsidRPr="00584CB7" w:rsidRDefault="00553B86" w:rsidP="00442E39">
      <w:pPr>
        <w:pStyle w:val="a6"/>
        <w:spacing w:before="156" w:after="156"/>
        <w:ind w:left="0"/>
        <w:rPr>
          <w:rFonts w:hAnsi="Arial" w:cs="Arial" w:hint="eastAsia"/>
          <w:bCs/>
        </w:rPr>
      </w:pPr>
      <w:r w:rsidRPr="00584CB7">
        <w:rPr>
          <w:rFonts w:hAnsi="Arial" w:cs="Arial" w:hint="eastAsia"/>
          <w:bCs/>
        </w:rPr>
        <w:t>透析液泵流量试验</w:t>
      </w:r>
    </w:p>
    <w:p w:rsidR="00553B86" w:rsidRPr="00584CB7" w:rsidRDefault="00180EF1" w:rsidP="00553B86">
      <w:pPr>
        <w:pStyle w:val="aff6"/>
        <w:rPr>
          <w:rFonts w:hint="eastAsia"/>
        </w:rPr>
      </w:pPr>
      <w:r w:rsidRPr="00584CB7">
        <w:rPr>
          <w:rFonts w:ascii="Arial,Italic" w:hAnsi="Arial,Italic" w:cs="Arial" w:hint="eastAsia"/>
          <w:iCs/>
          <w:szCs w:val="21"/>
        </w:rPr>
        <w:t>在非称重计反馈控制透析液泵的情况下，按制造商规定的模式及试验时间，</w:t>
      </w:r>
      <w:r w:rsidRPr="00584CB7">
        <w:rPr>
          <w:rFonts w:ascii="Arial,Italic" w:hAnsi="Arial,Italic" w:hint="eastAsia"/>
          <w:iCs/>
          <w:szCs w:val="21"/>
        </w:rPr>
        <w:t>往体外循环管路中接入液体</w:t>
      </w:r>
      <w:r w:rsidRPr="00584CB7">
        <w:rPr>
          <w:rFonts w:ascii="Arial,Italic" w:hAnsi="Arial,Italic"/>
          <w:iCs/>
          <w:szCs w:val="21"/>
        </w:rPr>
        <w:t>(</w:t>
      </w:r>
      <w:r w:rsidRPr="00584CB7">
        <w:rPr>
          <w:rFonts w:ascii="Arial,Italic" w:hAnsi="Arial,Italic" w:hint="eastAsia"/>
          <w:iCs/>
          <w:szCs w:val="21"/>
        </w:rPr>
        <w:t>例如，水</w:t>
      </w:r>
      <w:r w:rsidRPr="00584CB7">
        <w:rPr>
          <w:rFonts w:ascii="Arial,Italic" w:hAnsi="Arial,Italic"/>
          <w:iCs/>
          <w:szCs w:val="21"/>
        </w:rPr>
        <w:t>)</w:t>
      </w:r>
      <w:r w:rsidRPr="00584CB7">
        <w:rPr>
          <w:rFonts w:ascii="Arial,Italic" w:hAnsi="Arial,Italic" w:hint="eastAsia"/>
          <w:iCs/>
          <w:szCs w:val="21"/>
        </w:rPr>
        <w:t>，</w:t>
      </w:r>
      <w:r w:rsidRPr="00584CB7">
        <w:rPr>
          <w:rFonts w:ascii="Arial,Italic" w:hAnsi="Arial,Italic" w:cs="Arial" w:hint="eastAsia"/>
          <w:iCs/>
          <w:szCs w:val="21"/>
        </w:rPr>
        <w:t>用秒表计时，</w:t>
      </w:r>
      <w:r w:rsidRPr="00584CB7">
        <w:rPr>
          <w:rFonts w:ascii="Arial,Italic" w:hAnsi="Arial,Italic" w:hint="eastAsia"/>
          <w:iCs/>
          <w:szCs w:val="21"/>
        </w:rPr>
        <w:t>用精度优于</w:t>
      </w:r>
      <w:smartTag w:uri="urn:schemas-microsoft-com:office:smarttags" w:element="chmetcnv">
        <w:smartTagPr>
          <w:attr w:name="UnitName" w:val="g"/>
          <w:attr w:name="SourceValue" w:val="1"/>
          <w:attr w:name="HasSpace" w:val="False"/>
          <w:attr w:name="Negative" w:val="False"/>
          <w:attr w:name="NumberType" w:val="1"/>
          <w:attr w:name="TCSC" w:val="0"/>
        </w:smartTagPr>
        <w:r w:rsidRPr="00584CB7">
          <w:rPr>
            <w:rFonts w:ascii="Arial,Italic" w:hAnsi="Arial,Italic" w:hint="eastAsia"/>
            <w:iCs/>
            <w:szCs w:val="21"/>
          </w:rPr>
          <w:t>1g</w:t>
        </w:r>
      </w:smartTag>
      <w:r w:rsidRPr="00584CB7">
        <w:rPr>
          <w:rFonts w:ascii="Arial,Italic" w:hAnsi="Arial,Italic" w:hint="eastAsia"/>
          <w:iCs/>
          <w:szCs w:val="21"/>
        </w:rPr>
        <w:t>的电子天平称量。在设备的标称范围内分别设置高、中、低流量（流量</w:t>
      </w:r>
      <w:r w:rsidRPr="00584CB7">
        <w:rPr>
          <w:rFonts w:hAnsi="宋体" w:hint="eastAsia"/>
          <w:iCs/>
          <w:szCs w:val="21"/>
        </w:rPr>
        <w:t>&gt;0ml/h</w:t>
      </w:r>
      <w:r w:rsidRPr="00584CB7">
        <w:rPr>
          <w:rFonts w:ascii="Arial,Italic" w:hAnsi="Arial,Italic" w:hint="eastAsia"/>
          <w:iCs/>
          <w:szCs w:val="21"/>
        </w:rPr>
        <w:t>），</w:t>
      </w:r>
      <w:r w:rsidRPr="00584CB7">
        <w:rPr>
          <w:rFonts w:ascii="Arial" w:hAnsi="Arial" w:cs="Arial" w:hint="eastAsia"/>
          <w:szCs w:val="21"/>
        </w:rPr>
        <w:t>测量</w:t>
      </w:r>
      <w:r w:rsidRPr="00584CB7">
        <w:rPr>
          <w:rFonts w:hAnsi="Arial" w:cs="Arial" w:hint="eastAsia"/>
          <w:bCs/>
        </w:rPr>
        <w:t>透析液泵流量，</w:t>
      </w:r>
      <w:r w:rsidRPr="00584CB7">
        <w:rPr>
          <w:rFonts w:hint="eastAsia"/>
        </w:rPr>
        <w:t>应符合</w:t>
      </w:r>
      <w:smartTag w:uri="urn:schemas-microsoft-com:office:smarttags" w:element="chsdate">
        <w:smartTagPr>
          <w:attr w:name="Year" w:val="1899"/>
          <w:attr w:name="Month" w:val="12"/>
          <w:attr w:name="Day" w:val="30"/>
          <w:attr w:name="IsLunarDate" w:val="False"/>
          <w:attr w:name="IsROCDate" w:val="False"/>
        </w:smartTagPr>
        <w:r w:rsidRPr="00584CB7">
          <w:rPr>
            <w:rFonts w:hint="eastAsia"/>
          </w:rPr>
          <w:t>5.2.2</w:t>
        </w:r>
      </w:smartTag>
      <w:r w:rsidRPr="00584CB7">
        <w:rPr>
          <w:rFonts w:hint="eastAsia"/>
        </w:rPr>
        <w:t xml:space="preserve"> 的要求</w:t>
      </w:r>
      <w:r w:rsidR="00553B86" w:rsidRPr="00584CB7">
        <w:rPr>
          <w:rFonts w:hint="eastAsia"/>
        </w:rPr>
        <w:t>。</w:t>
      </w:r>
    </w:p>
    <w:p w:rsidR="00553B86" w:rsidRPr="00584CB7" w:rsidRDefault="00553B86" w:rsidP="00442E39">
      <w:pPr>
        <w:pStyle w:val="a6"/>
        <w:spacing w:before="156" w:after="156"/>
        <w:ind w:left="0"/>
        <w:rPr>
          <w:rFonts w:hint="eastAsia"/>
        </w:rPr>
      </w:pPr>
      <w:r w:rsidRPr="00584CB7">
        <w:rPr>
          <w:rFonts w:hint="eastAsia"/>
        </w:rPr>
        <w:t>置换液泵流量试验</w:t>
      </w:r>
    </w:p>
    <w:p w:rsidR="00553B86" w:rsidRPr="00584CB7" w:rsidRDefault="00443BB8" w:rsidP="00553B86">
      <w:pPr>
        <w:pStyle w:val="aff6"/>
        <w:rPr>
          <w:rFonts w:hint="eastAsia"/>
        </w:rPr>
      </w:pPr>
      <w:r w:rsidRPr="00584CB7">
        <w:rPr>
          <w:rFonts w:ascii="Arial,Italic" w:hAnsi="Arial,Italic" w:cs="Arial" w:hint="eastAsia"/>
          <w:iCs/>
          <w:szCs w:val="21"/>
        </w:rPr>
        <w:t>在非称重计反馈控制</w:t>
      </w:r>
      <w:r w:rsidRPr="00584CB7">
        <w:rPr>
          <w:rFonts w:hint="eastAsia"/>
        </w:rPr>
        <w:t>置换液泵</w:t>
      </w:r>
      <w:r w:rsidRPr="00584CB7">
        <w:rPr>
          <w:rFonts w:ascii="Arial,Italic" w:hAnsi="Arial,Italic" w:cs="Arial" w:hint="eastAsia"/>
          <w:iCs/>
          <w:szCs w:val="21"/>
        </w:rPr>
        <w:t>的情况下，按制造商规定的模式及试验时间，</w:t>
      </w:r>
      <w:r w:rsidRPr="00584CB7">
        <w:rPr>
          <w:rFonts w:ascii="Arial,Italic" w:hAnsi="Arial,Italic" w:hint="eastAsia"/>
          <w:iCs/>
          <w:szCs w:val="21"/>
        </w:rPr>
        <w:t>往体外循环管路中接入液体</w:t>
      </w:r>
      <w:r w:rsidRPr="00584CB7">
        <w:rPr>
          <w:rFonts w:ascii="Arial,Italic" w:hAnsi="Arial,Italic"/>
          <w:iCs/>
          <w:szCs w:val="21"/>
        </w:rPr>
        <w:t>(</w:t>
      </w:r>
      <w:r w:rsidRPr="00584CB7">
        <w:rPr>
          <w:rFonts w:ascii="Arial,Italic" w:hAnsi="Arial,Italic" w:hint="eastAsia"/>
          <w:iCs/>
          <w:szCs w:val="21"/>
        </w:rPr>
        <w:t>例如，水</w:t>
      </w:r>
      <w:r w:rsidRPr="00584CB7">
        <w:rPr>
          <w:rFonts w:ascii="Arial,Italic" w:hAnsi="Arial,Italic"/>
          <w:iCs/>
          <w:szCs w:val="21"/>
        </w:rPr>
        <w:t>)</w:t>
      </w:r>
      <w:r w:rsidRPr="00584CB7">
        <w:rPr>
          <w:rFonts w:ascii="Arial,Italic" w:hAnsi="Arial,Italic" w:hint="eastAsia"/>
          <w:iCs/>
          <w:szCs w:val="21"/>
        </w:rPr>
        <w:t>，</w:t>
      </w:r>
      <w:r w:rsidRPr="00584CB7">
        <w:rPr>
          <w:rFonts w:ascii="Arial,Italic" w:hAnsi="Arial,Italic" w:cs="Arial" w:hint="eastAsia"/>
          <w:iCs/>
          <w:szCs w:val="21"/>
        </w:rPr>
        <w:t>用秒表计时，</w:t>
      </w:r>
      <w:r w:rsidRPr="00584CB7">
        <w:rPr>
          <w:rFonts w:ascii="Arial,Italic" w:hAnsi="Arial,Italic" w:hint="eastAsia"/>
          <w:iCs/>
          <w:szCs w:val="21"/>
        </w:rPr>
        <w:t>用精度优于</w:t>
      </w:r>
      <w:smartTag w:uri="urn:schemas-microsoft-com:office:smarttags" w:element="chmetcnv">
        <w:smartTagPr>
          <w:attr w:name="UnitName" w:val="g"/>
          <w:attr w:name="SourceValue" w:val="1"/>
          <w:attr w:name="HasSpace" w:val="False"/>
          <w:attr w:name="Negative" w:val="False"/>
          <w:attr w:name="NumberType" w:val="1"/>
          <w:attr w:name="TCSC" w:val="0"/>
        </w:smartTagPr>
        <w:r w:rsidRPr="00584CB7">
          <w:rPr>
            <w:rFonts w:ascii="Arial,Italic" w:hAnsi="Arial,Italic" w:hint="eastAsia"/>
            <w:iCs/>
            <w:szCs w:val="21"/>
          </w:rPr>
          <w:t>1g</w:t>
        </w:r>
      </w:smartTag>
      <w:r w:rsidRPr="00584CB7">
        <w:rPr>
          <w:rFonts w:ascii="Arial,Italic" w:hAnsi="Arial,Italic" w:hint="eastAsia"/>
          <w:iCs/>
          <w:szCs w:val="21"/>
        </w:rPr>
        <w:t>的电子天平称量。在设备的标称范围内分别设置高、中、低流量（流量</w:t>
      </w:r>
      <w:r w:rsidRPr="00584CB7">
        <w:rPr>
          <w:rFonts w:hAnsi="宋体" w:hint="eastAsia"/>
          <w:iCs/>
          <w:szCs w:val="21"/>
        </w:rPr>
        <w:t>&gt;0ml/h</w:t>
      </w:r>
      <w:r w:rsidRPr="00584CB7">
        <w:rPr>
          <w:rFonts w:ascii="Arial,Italic" w:hAnsi="Arial,Italic" w:hint="eastAsia"/>
          <w:iCs/>
          <w:szCs w:val="21"/>
        </w:rPr>
        <w:t>），</w:t>
      </w:r>
      <w:r w:rsidRPr="00584CB7">
        <w:rPr>
          <w:rFonts w:ascii="Arial" w:hAnsi="Arial" w:cs="Arial" w:hint="eastAsia"/>
          <w:szCs w:val="21"/>
        </w:rPr>
        <w:t>测量</w:t>
      </w:r>
      <w:r w:rsidRPr="00584CB7">
        <w:rPr>
          <w:rFonts w:hint="eastAsia"/>
        </w:rPr>
        <w:t>置换液泵</w:t>
      </w:r>
      <w:r w:rsidRPr="00584CB7">
        <w:rPr>
          <w:rFonts w:hAnsi="Arial" w:cs="Arial" w:hint="eastAsia"/>
          <w:bCs/>
        </w:rPr>
        <w:t>流量，</w:t>
      </w:r>
      <w:r w:rsidRPr="00584CB7">
        <w:rPr>
          <w:rFonts w:hint="eastAsia"/>
        </w:rPr>
        <w:t>应符合5.2.3 的要求。</w:t>
      </w:r>
    </w:p>
    <w:p w:rsidR="00963722" w:rsidRPr="00584CB7" w:rsidRDefault="00963722" w:rsidP="00442E39">
      <w:pPr>
        <w:pStyle w:val="a6"/>
        <w:spacing w:before="156" w:after="156"/>
        <w:ind w:left="0"/>
        <w:rPr>
          <w:rFonts w:hint="eastAsia"/>
        </w:rPr>
      </w:pPr>
      <w:r w:rsidRPr="00584CB7">
        <w:rPr>
          <w:rFonts w:hint="eastAsia"/>
        </w:rPr>
        <w:t>废液泵流量试验（若有）</w:t>
      </w:r>
    </w:p>
    <w:p w:rsidR="00963722" w:rsidRPr="00584CB7" w:rsidRDefault="00963722" w:rsidP="00963722">
      <w:pPr>
        <w:pStyle w:val="aff6"/>
        <w:rPr>
          <w:rFonts w:hint="eastAsia"/>
        </w:rPr>
      </w:pPr>
      <w:r w:rsidRPr="00584CB7">
        <w:rPr>
          <w:rFonts w:ascii="Arial,Italic" w:hAnsi="Arial,Italic" w:cs="Arial" w:hint="eastAsia"/>
          <w:iCs/>
          <w:szCs w:val="21"/>
        </w:rPr>
        <w:lastRenderedPageBreak/>
        <w:t>在非称重计反馈控制</w:t>
      </w:r>
      <w:r w:rsidRPr="00584CB7">
        <w:rPr>
          <w:rFonts w:hint="eastAsia"/>
        </w:rPr>
        <w:t>废液泵</w:t>
      </w:r>
      <w:r w:rsidRPr="00584CB7">
        <w:rPr>
          <w:rFonts w:ascii="Arial,Italic" w:hAnsi="Arial,Italic" w:cs="Arial" w:hint="eastAsia"/>
          <w:iCs/>
          <w:szCs w:val="21"/>
        </w:rPr>
        <w:t>的情况下，按制造商规定的模式及试验时间，</w:t>
      </w:r>
      <w:r w:rsidRPr="00584CB7">
        <w:rPr>
          <w:rFonts w:ascii="Arial,Italic" w:hAnsi="Arial,Italic" w:hint="eastAsia"/>
          <w:iCs/>
          <w:szCs w:val="21"/>
        </w:rPr>
        <w:t>往体外循环管路中接入液体</w:t>
      </w:r>
      <w:r w:rsidRPr="00584CB7">
        <w:rPr>
          <w:rFonts w:ascii="Arial,Italic" w:hAnsi="Arial,Italic"/>
          <w:iCs/>
          <w:szCs w:val="21"/>
        </w:rPr>
        <w:t>(</w:t>
      </w:r>
      <w:r w:rsidRPr="00584CB7">
        <w:rPr>
          <w:rFonts w:ascii="Arial,Italic" w:hAnsi="Arial,Italic" w:hint="eastAsia"/>
          <w:iCs/>
          <w:szCs w:val="21"/>
        </w:rPr>
        <w:t>例如，水</w:t>
      </w:r>
      <w:r w:rsidRPr="00584CB7">
        <w:rPr>
          <w:rFonts w:ascii="Arial,Italic" w:hAnsi="Arial,Italic"/>
          <w:iCs/>
          <w:szCs w:val="21"/>
        </w:rPr>
        <w:t>)</w:t>
      </w:r>
      <w:r w:rsidRPr="00584CB7">
        <w:rPr>
          <w:rFonts w:ascii="Arial,Italic" w:hAnsi="Arial,Italic" w:hint="eastAsia"/>
          <w:iCs/>
          <w:szCs w:val="21"/>
        </w:rPr>
        <w:t>，</w:t>
      </w:r>
      <w:r w:rsidRPr="00584CB7">
        <w:rPr>
          <w:rFonts w:ascii="Arial,Italic" w:hAnsi="Arial,Italic" w:cs="Arial" w:hint="eastAsia"/>
          <w:iCs/>
          <w:szCs w:val="21"/>
        </w:rPr>
        <w:t>用秒表计时，</w:t>
      </w:r>
      <w:r w:rsidRPr="00584CB7">
        <w:rPr>
          <w:rFonts w:ascii="Arial,Italic" w:hAnsi="Arial,Italic" w:hint="eastAsia"/>
          <w:iCs/>
          <w:szCs w:val="21"/>
        </w:rPr>
        <w:t>用精度优于</w:t>
      </w:r>
      <w:smartTag w:uri="urn:schemas-microsoft-com:office:smarttags" w:element="chmetcnv">
        <w:smartTagPr>
          <w:attr w:name="UnitName" w:val="g"/>
          <w:attr w:name="SourceValue" w:val="1"/>
          <w:attr w:name="HasSpace" w:val="False"/>
          <w:attr w:name="Negative" w:val="False"/>
          <w:attr w:name="NumberType" w:val="1"/>
          <w:attr w:name="TCSC" w:val="0"/>
        </w:smartTagPr>
        <w:r w:rsidRPr="00584CB7">
          <w:rPr>
            <w:rFonts w:ascii="Arial,Italic" w:hAnsi="Arial,Italic" w:hint="eastAsia"/>
            <w:iCs/>
            <w:szCs w:val="21"/>
          </w:rPr>
          <w:t>1g</w:t>
        </w:r>
      </w:smartTag>
      <w:r w:rsidRPr="00584CB7">
        <w:rPr>
          <w:rFonts w:ascii="Arial,Italic" w:hAnsi="Arial,Italic" w:hint="eastAsia"/>
          <w:iCs/>
          <w:szCs w:val="21"/>
        </w:rPr>
        <w:t>的电子天平称量。在设备的标称范围内分别设置高、中、低流量（流量</w:t>
      </w:r>
      <w:r w:rsidRPr="00584CB7">
        <w:rPr>
          <w:rFonts w:hAnsi="宋体" w:hint="eastAsia"/>
          <w:iCs/>
          <w:szCs w:val="21"/>
        </w:rPr>
        <w:t>&gt;0ml/h</w:t>
      </w:r>
      <w:r w:rsidRPr="00584CB7">
        <w:rPr>
          <w:rFonts w:ascii="Arial,Italic" w:hAnsi="Arial,Italic" w:hint="eastAsia"/>
          <w:iCs/>
          <w:szCs w:val="21"/>
        </w:rPr>
        <w:t>），</w:t>
      </w:r>
      <w:r w:rsidRPr="00584CB7">
        <w:rPr>
          <w:rFonts w:ascii="Arial" w:hAnsi="Arial" w:cs="Arial" w:hint="eastAsia"/>
          <w:szCs w:val="21"/>
        </w:rPr>
        <w:t>测量</w:t>
      </w:r>
      <w:r w:rsidRPr="00584CB7">
        <w:rPr>
          <w:rFonts w:hint="eastAsia"/>
        </w:rPr>
        <w:t>废液泵</w:t>
      </w:r>
      <w:r w:rsidRPr="00584CB7">
        <w:rPr>
          <w:rFonts w:hAnsi="Arial" w:cs="Arial" w:hint="eastAsia"/>
          <w:bCs/>
        </w:rPr>
        <w:t>流量，</w:t>
      </w:r>
      <w:r w:rsidRPr="00584CB7">
        <w:rPr>
          <w:rFonts w:hint="eastAsia"/>
        </w:rPr>
        <w:t>应符合5.2.4 的要求。</w:t>
      </w:r>
    </w:p>
    <w:p w:rsidR="00553B86" w:rsidRPr="00584CB7" w:rsidRDefault="00E42259" w:rsidP="00442E39">
      <w:pPr>
        <w:pStyle w:val="a6"/>
        <w:spacing w:before="156" w:after="156"/>
        <w:ind w:left="0"/>
        <w:rPr>
          <w:rFonts w:hAnsi="宋体" w:hint="eastAsia"/>
        </w:rPr>
      </w:pPr>
      <w:r w:rsidRPr="00584CB7">
        <w:rPr>
          <w:rFonts w:hint="eastAsia"/>
          <w:spacing w:val="-4"/>
        </w:rPr>
        <w:t>肝素</w:t>
      </w:r>
      <w:r w:rsidR="00553B86" w:rsidRPr="00584CB7">
        <w:rPr>
          <w:rFonts w:hAnsi="宋体" w:hint="eastAsia"/>
        </w:rPr>
        <w:t>泵流量试验</w:t>
      </w:r>
    </w:p>
    <w:p w:rsidR="00553B86" w:rsidRPr="00584CB7" w:rsidRDefault="00553B86" w:rsidP="00553B86">
      <w:pPr>
        <w:pStyle w:val="a1"/>
        <w:spacing w:before="156" w:after="156"/>
        <w:rPr>
          <w:rFonts w:hint="eastAsia"/>
        </w:rPr>
      </w:pPr>
      <w:r w:rsidRPr="00584CB7">
        <w:rPr>
          <w:rFonts w:hint="eastAsia"/>
        </w:rPr>
        <w:t>在标称范围内，将</w:t>
      </w:r>
      <w:r w:rsidR="00E42259" w:rsidRPr="00584CB7">
        <w:rPr>
          <w:rFonts w:hint="eastAsia"/>
          <w:spacing w:val="-4"/>
        </w:rPr>
        <w:t>肝素</w:t>
      </w:r>
      <w:r w:rsidRPr="00584CB7">
        <w:rPr>
          <w:rFonts w:hint="eastAsia"/>
        </w:rPr>
        <w:t>泵的注射速率调至最大和中间档，测量一个注射周期或30min，用精度为1mg的电子天平称量，记录其误差范围，应符合5.2.</w:t>
      </w:r>
      <w:r w:rsidR="009251B7" w:rsidRPr="00584CB7">
        <w:rPr>
          <w:rFonts w:hint="eastAsia"/>
        </w:rPr>
        <w:t>5</w:t>
      </w:r>
      <w:r w:rsidR="008E58EC" w:rsidRPr="00584CB7">
        <w:rPr>
          <w:rFonts w:hint="eastAsia"/>
        </w:rPr>
        <w:t>.1</w:t>
      </w:r>
      <w:r w:rsidRPr="00584CB7">
        <w:rPr>
          <w:rFonts w:hint="eastAsia"/>
        </w:rPr>
        <w:t>的要求。</w:t>
      </w:r>
    </w:p>
    <w:p w:rsidR="00553B86" w:rsidRPr="00584CB7" w:rsidRDefault="00553B86" w:rsidP="00553B86">
      <w:pPr>
        <w:pStyle w:val="a1"/>
        <w:spacing w:before="156" w:after="156"/>
        <w:rPr>
          <w:rFonts w:hint="eastAsia"/>
        </w:rPr>
      </w:pPr>
      <w:r w:rsidRPr="00584CB7">
        <w:rPr>
          <w:rFonts w:hint="eastAsia"/>
        </w:rPr>
        <w:t>将</w:t>
      </w:r>
      <w:r w:rsidR="00E42259" w:rsidRPr="00584CB7">
        <w:rPr>
          <w:rFonts w:hint="eastAsia"/>
          <w:spacing w:val="-4"/>
        </w:rPr>
        <w:t>肝素</w:t>
      </w:r>
      <w:r w:rsidRPr="00584CB7">
        <w:rPr>
          <w:rFonts w:hint="eastAsia"/>
        </w:rPr>
        <w:t>泵的注射速率调至任意一点，观察其注射完毕时的动作，应符合5.2.</w:t>
      </w:r>
      <w:r w:rsidR="009251B7" w:rsidRPr="00584CB7">
        <w:rPr>
          <w:rFonts w:hint="eastAsia"/>
        </w:rPr>
        <w:t>5</w:t>
      </w:r>
      <w:r w:rsidR="008E58EC" w:rsidRPr="00584CB7">
        <w:rPr>
          <w:rFonts w:hint="eastAsia"/>
        </w:rPr>
        <w:t>.2</w:t>
      </w:r>
      <w:r w:rsidRPr="00584CB7">
        <w:rPr>
          <w:rFonts w:hint="eastAsia"/>
        </w:rPr>
        <w:t>的要求。</w:t>
      </w:r>
    </w:p>
    <w:p w:rsidR="00E812B7" w:rsidRPr="00584CB7" w:rsidRDefault="008E58EC" w:rsidP="008E58EC">
      <w:pPr>
        <w:pStyle w:val="a1"/>
        <w:spacing w:before="156" w:after="156"/>
        <w:rPr>
          <w:rFonts w:hint="eastAsia"/>
        </w:rPr>
      </w:pPr>
      <w:r w:rsidRPr="00584CB7">
        <w:rPr>
          <w:rFonts w:hint="eastAsia"/>
        </w:rPr>
        <w:t>人为使</w:t>
      </w:r>
      <w:r w:rsidR="00B4185C" w:rsidRPr="00584CB7">
        <w:rPr>
          <w:rFonts w:hint="eastAsia"/>
          <w:spacing w:val="-4"/>
        </w:rPr>
        <w:t>肝素</w:t>
      </w:r>
      <w:r w:rsidR="00B4185C" w:rsidRPr="00584CB7">
        <w:rPr>
          <w:rFonts w:hint="eastAsia"/>
        </w:rPr>
        <w:t>泵</w:t>
      </w:r>
      <w:r w:rsidRPr="00584CB7">
        <w:rPr>
          <w:rFonts w:ascii="Arial" w:hAnsi="Arial" w:cs="Arial" w:hint="eastAsia"/>
        </w:rPr>
        <w:t>的推注受阻，</w:t>
      </w:r>
      <w:r w:rsidRPr="00584CB7">
        <w:rPr>
          <w:rFonts w:hint="eastAsia"/>
        </w:rPr>
        <w:t>观察其指示应</w:t>
      </w:r>
      <w:r w:rsidRPr="00584CB7">
        <w:t>符合</w:t>
      </w:r>
      <w:r w:rsidRPr="00584CB7">
        <w:rPr>
          <w:rFonts w:hint="eastAsia"/>
        </w:rPr>
        <w:t>5.2.</w:t>
      </w:r>
      <w:r w:rsidR="009251B7" w:rsidRPr="00584CB7">
        <w:rPr>
          <w:rFonts w:hint="eastAsia"/>
        </w:rPr>
        <w:t>5</w:t>
      </w:r>
      <w:r w:rsidRPr="00584CB7">
        <w:rPr>
          <w:rFonts w:hint="eastAsia"/>
        </w:rPr>
        <w:t>.3的要求。</w:t>
      </w:r>
    </w:p>
    <w:p w:rsidR="00553B86" w:rsidRPr="00584CB7" w:rsidRDefault="00553B86" w:rsidP="00BF1DAC">
      <w:pPr>
        <w:pStyle w:val="a5"/>
        <w:rPr>
          <w:rFonts w:hint="eastAsia"/>
        </w:rPr>
      </w:pPr>
      <w:bookmarkStart w:id="66" w:name="_Toc386658878"/>
      <w:r w:rsidRPr="00584CB7">
        <w:rPr>
          <w:rFonts w:hint="eastAsia"/>
        </w:rPr>
        <w:t>设备脱水误差试验</w:t>
      </w:r>
      <w:bookmarkEnd w:id="66"/>
    </w:p>
    <w:p w:rsidR="00553B86" w:rsidRPr="00584CB7" w:rsidRDefault="00BF1DAC" w:rsidP="00442E39">
      <w:pPr>
        <w:pStyle w:val="a6"/>
        <w:spacing w:before="156" w:after="156"/>
        <w:ind w:left="0"/>
        <w:rPr>
          <w:rFonts w:ascii="Arial,Italic" w:hAnsi="Arial,Italic" w:hint="eastAsia"/>
        </w:rPr>
      </w:pPr>
      <w:r w:rsidRPr="00584CB7">
        <w:rPr>
          <w:rFonts w:ascii="Arial,Italic" w:hAnsi="Arial,Italic" w:hint="eastAsia"/>
        </w:rPr>
        <w:t>脱水率误差试验</w:t>
      </w:r>
    </w:p>
    <w:p w:rsidR="00BF1DAC" w:rsidRPr="00584CB7" w:rsidRDefault="00BF1DAC" w:rsidP="00BF1DAC">
      <w:pPr>
        <w:pStyle w:val="aff6"/>
        <w:rPr>
          <w:rFonts w:ascii="Arial,Italic" w:hAnsi="Arial,Italic" w:hint="eastAsia"/>
          <w:szCs w:val="21"/>
        </w:rPr>
      </w:pPr>
      <w:r w:rsidRPr="00584CB7">
        <w:rPr>
          <w:rFonts w:ascii="Arial,Italic" w:hAnsi="Arial,Italic" w:hint="eastAsia"/>
          <w:iCs/>
          <w:szCs w:val="21"/>
        </w:rPr>
        <w:t>按使用说明书规定的</w:t>
      </w:r>
      <w:r w:rsidRPr="00584CB7">
        <w:rPr>
          <w:rFonts w:ascii="Arial,Italic" w:hAnsi="Arial,Italic" w:hint="eastAsia"/>
          <w:szCs w:val="21"/>
        </w:rPr>
        <w:t>CVVH</w:t>
      </w:r>
      <w:r w:rsidRPr="00584CB7">
        <w:rPr>
          <w:rFonts w:ascii="Arial,Italic" w:hAnsi="Arial,Italic" w:hint="eastAsia"/>
          <w:szCs w:val="21"/>
        </w:rPr>
        <w:t>治疗模式，分别设置设备高、中、低的脱水速率，随机测量脱水时间</w:t>
      </w:r>
      <w:r w:rsidRPr="00584CB7">
        <w:rPr>
          <w:rFonts w:ascii="Arial,Italic" w:hAnsi="Arial,Italic" w:hint="eastAsia"/>
          <w:szCs w:val="21"/>
        </w:rPr>
        <w:t>1h</w:t>
      </w:r>
      <w:r w:rsidRPr="00584CB7">
        <w:rPr>
          <w:rFonts w:ascii="Arial,Italic" w:hAnsi="Arial,Italic" w:hint="eastAsia"/>
          <w:szCs w:val="21"/>
        </w:rPr>
        <w:t>的脱水量和</w:t>
      </w:r>
      <w:r w:rsidR="000C7E80" w:rsidRPr="00584CB7">
        <w:rPr>
          <w:rFonts w:ascii="Arial,Italic" w:hAnsi="Arial,Italic" w:hint="eastAsia"/>
          <w:szCs w:val="21"/>
        </w:rPr>
        <w:t>设备</w:t>
      </w:r>
      <w:r w:rsidRPr="00584CB7">
        <w:rPr>
          <w:rFonts w:ascii="Arial,Italic" w:hAnsi="Arial,Italic" w:hint="eastAsia"/>
          <w:szCs w:val="21"/>
        </w:rPr>
        <w:t>显示值的差值，</w:t>
      </w:r>
      <w:r w:rsidRPr="00584CB7">
        <w:rPr>
          <w:rFonts w:ascii="Arial,Italic" w:hAnsi="Arial,Italic" w:hint="eastAsia"/>
          <w:iCs/>
          <w:szCs w:val="21"/>
        </w:rPr>
        <w:t>记录每次的结果，</w:t>
      </w:r>
      <w:r w:rsidRPr="00584CB7">
        <w:rPr>
          <w:rFonts w:ascii="Arial,Italic" w:hAnsi="Arial,Italic" w:hint="eastAsia"/>
          <w:szCs w:val="21"/>
        </w:rPr>
        <w:t>应符合</w:t>
      </w:r>
      <w:smartTag w:uri="urn:schemas-microsoft-com:office:smarttags" w:element="chsdate">
        <w:smartTagPr>
          <w:attr w:name="Year" w:val="1899"/>
          <w:attr w:name="Month" w:val="12"/>
          <w:attr w:name="Day" w:val="30"/>
          <w:attr w:name="IsLunarDate" w:val="False"/>
          <w:attr w:name="IsROCDate" w:val="False"/>
        </w:smartTagPr>
        <w:r w:rsidRPr="00584CB7">
          <w:rPr>
            <w:rFonts w:ascii="Arial,Italic" w:hAnsi="Arial,Italic" w:hint="eastAsia"/>
            <w:szCs w:val="21"/>
          </w:rPr>
          <w:t>5.3.1</w:t>
        </w:r>
      </w:smartTag>
      <w:r w:rsidRPr="00584CB7">
        <w:rPr>
          <w:rFonts w:ascii="Arial,Italic" w:hAnsi="Arial,Italic" w:hint="eastAsia"/>
          <w:szCs w:val="21"/>
        </w:rPr>
        <w:t>的要求。</w:t>
      </w:r>
    </w:p>
    <w:p w:rsidR="00BF1DAC" w:rsidRPr="00584CB7" w:rsidRDefault="00BF1DAC" w:rsidP="00442E39">
      <w:pPr>
        <w:pStyle w:val="a6"/>
        <w:spacing w:before="156" w:after="156"/>
        <w:ind w:left="0"/>
        <w:rPr>
          <w:rFonts w:ascii="Arial,Italic" w:hAnsi="Arial,Italic" w:hint="eastAsia"/>
        </w:rPr>
      </w:pPr>
      <w:r w:rsidRPr="00584CB7">
        <w:rPr>
          <w:rFonts w:ascii="Arial,Italic" w:hAnsi="Arial,Italic" w:hint="eastAsia"/>
        </w:rPr>
        <w:t>脱水累积误差试验</w:t>
      </w:r>
    </w:p>
    <w:p w:rsidR="00BF1DAC" w:rsidRPr="00584CB7" w:rsidRDefault="00BF1DAC" w:rsidP="00BF1DAC">
      <w:pPr>
        <w:pStyle w:val="aff6"/>
        <w:rPr>
          <w:rFonts w:ascii="Arial,Italic" w:hAnsi="Arial,Italic" w:hint="eastAsia"/>
          <w:szCs w:val="21"/>
        </w:rPr>
      </w:pPr>
      <w:r w:rsidRPr="00584CB7">
        <w:rPr>
          <w:rFonts w:ascii="Arial,Italic" w:hAnsi="Arial,Italic" w:hint="eastAsia"/>
          <w:iCs/>
          <w:szCs w:val="21"/>
        </w:rPr>
        <w:t>按使用说明书规定的</w:t>
      </w:r>
      <w:r w:rsidRPr="00584CB7">
        <w:rPr>
          <w:rFonts w:ascii="Arial,Italic" w:hAnsi="Arial,Italic" w:hint="eastAsia"/>
          <w:szCs w:val="21"/>
        </w:rPr>
        <w:t>CVVH</w:t>
      </w:r>
      <w:r w:rsidRPr="00584CB7">
        <w:rPr>
          <w:rFonts w:ascii="Arial,Italic" w:hAnsi="Arial,Italic" w:hint="eastAsia"/>
          <w:szCs w:val="21"/>
        </w:rPr>
        <w:t>治疗模式，设置设备为最大脱水速率，试验时间为</w:t>
      </w:r>
      <w:r w:rsidRPr="00584CB7">
        <w:rPr>
          <w:rFonts w:ascii="Arial,Italic" w:hAnsi="Arial,Italic" w:hint="eastAsia"/>
          <w:szCs w:val="21"/>
        </w:rPr>
        <w:t>8h</w:t>
      </w:r>
      <w:r w:rsidRPr="00584CB7">
        <w:rPr>
          <w:rFonts w:ascii="Arial,Italic" w:hAnsi="Arial,Italic" w:hint="eastAsia"/>
          <w:szCs w:val="21"/>
        </w:rPr>
        <w:t>，测量并计算</w:t>
      </w:r>
      <w:r w:rsidRPr="00584CB7">
        <w:rPr>
          <w:rFonts w:ascii="Arial,Italic" w:hAnsi="Arial,Italic" w:hint="eastAsia"/>
          <w:szCs w:val="21"/>
        </w:rPr>
        <w:t>8h</w:t>
      </w:r>
      <w:r w:rsidRPr="00584CB7">
        <w:rPr>
          <w:rFonts w:ascii="Arial,Italic" w:hAnsi="Arial,Italic" w:hint="eastAsia"/>
          <w:szCs w:val="21"/>
        </w:rPr>
        <w:t>的总脱水量和</w:t>
      </w:r>
      <w:r w:rsidR="009A7026" w:rsidRPr="00584CB7">
        <w:rPr>
          <w:rFonts w:ascii="Arial,Italic" w:hAnsi="Arial,Italic" w:hint="eastAsia"/>
          <w:szCs w:val="21"/>
        </w:rPr>
        <w:t>设备</w:t>
      </w:r>
      <w:r w:rsidRPr="00584CB7">
        <w:rPr>
          <w:rFonts w:ascii="Arial,Italic" w:hAnsi="Arial,Italic" w:hint="eastAsia"/>
          <w:szCs w:val="21"/>
        </w:rPr>
        <w:t>显示值的差值，记录其测量结果，应符合</w:t>
      </w:r>
      <w:smartTag w:uri="urn:schemas-microsoft-com:office:smarttags" w:element="chsdate">
        <w:smartTagPr>
          <w:attr w:name="Year" w:val="1899"/>
          <w:attr w:name="Month" w:val="12"/>
          <w:attr w:name="Day" w:val="30"/>
          <w:attr w:name="IsLunarDate" w:val="False"/>
          <w:attr w:name="IsROCDate" w:val="False"/>
        </w:smartTagPr>
        <w:r w:rsidRPr="00584CB7">
          <w:rPr>
            <w:rFonts w:ascii="Arial,Italic" w:hAnsi="Arial,Italic" w:hint="eastAsia"/>
            <w:szCs w:val="21"/>
          </w:rPr>
          <w:t>5.3.2</w:t>
        </w:r>
      </w:smartTag>
      <w:r w:rsidRPr="00584CB7">
        <w:rPr>
          <w:rFonts w:ascii="Arial,Italic" w:hAnsi="Arial,Italic" w:hint="eastAsia"/>
          <w:szCs w:val="21"/>
        </w:rPr>
        <w:t>的要求。</w:t>
      </w:r>
    </w:p>
    <w:p w:rsidR="00BF1DAC" w:rsidRPr="00584CB7" w:rsidRDefault="00BF1DAC" w:rsidP="00442E39">
      <w:pPr>
        <w:pStyle w:val="a6"/>
        <w:spacing w:before="156" w:after="156"/>
        <w:ind w:left="0"/>
        <w:rPr>
          <w:rFonts w:ascii="Arial,Italic" w:hAnsi="Arial,Italic" w:hint="eastAsia"/>
        </w:rPr>
      </w:pPr>
      <w:r w:rsidRPr="00584CB7">
        <w:rPr>
          <w:rFonts w:ascii="Arial,Italic" w:hAnsi="Arial,Italic" w:hint="eastAsia"/>
        </w:rPr>
        <w:t>脱水报警试验</w:t>
      </w:r>
    </w:p>
    <w:p w:rsidR="00BF1DAC" w:rsidRPr="00584CB7" w:rsidRDefault="00BF1DAC" w:rsidP="00BF1DAC">
      <w:pPr>
        <w:pStyle w:val="aff6"/>
        <w:rPr>
          <w:rFonts w:ascii="Arial,Italic" w:hAnsi="Arial,Italic" w:hint="eastAsia"/>
          <w:szCs w:val="21"/>
        </w:rPr>
      </w:pPr>
      <w:r w:rsidRPr="00584CB7">
        <w:rPr>
          <w:rFonts w:ascii="Arial,Italic" w:hAnsi="Arial,Italic" w:hint="eastAsia"/>
          <w:szCs w:val="21"/>
        </w:rPr>
        <w:t>人为使脱水量出现</w:t>
      </w:r>
      <w:r w:rsidRPr="00584CB7">
        <w:rPr>
          <w:rFonts w:hint="eastAsia"/>
        </w:rPr>
        <w:t>±100 ml的</w:t>
      </w:r>
      <w:r w:rsidRPr="00584CB7">
        <w:rPr>
          <w:rFonts w:ascii="Arial,Italic" w:hAnsi="Arial,Italic" w:hint="eastAsia"/>
          <w:szCs w:val="21"/>
        </w:rPr>
        <w:t>偏差，测量其报警的精度和观察其报警动作，应符合</w:t>
      </w:r>
      <w:smartTag w:uri="urn:schemas-microsoft-com:office:smarttags" w:element="chsdate">
        <w:smartTagPr>
          <w:attr w:name="Year" w:val="1899"/>
          <w:attr w:name="Month" w:val="12"/>
          <w:attr w:name="Day" w:val="30"/>
          <w:attr w:name="IsLunarDate" w:val="False"/>
          <w:attr w:name="IsROCDate" w:val="False"/>
        </w:smartTagPr>
        <w:r w:rsidRPr="00584CB7">
          <w:rPr>
            <w:rFonts w:ascii="Arial,Italic" w:hAnsi="Arial,Italic" w:hint="eastAsia"/>
            <w:szCs w:val="21"/>
          </w:rPr>
          <w:t>5.3.3</w:t>
        </w:r>
      </w:smartTag>
      <w:r w:rsidRPr="00584CB7">
        <w:rPr>
          <w:rFonts w:ascii="Arial,Italic" w:hAnsi="Arial,Italic" w:hint="eastAsia"/>
          <w:szCs w:val="21"/>
        </w:rPr>
        <w:t>的要求。</w:t>
      </w:r>
    </w:p>
    <w:p w:rsidR="00BF1DAC" w:rsidRPr="00584CB7" w:rsidRDefault="00BF1DAC" w:rsidP="00BF1DAC">
      <w:pPr>
        <w:pStyle w:val="a5"/>
        <w:rPr>
          <w:rFonts w:hint="eastAsia"/>
        </w:rPr>
      </w:pPr>
      <w:bookmarkStart w:id="67" w:name="_Toc386658879"/>
      <w:r w:rsidRPr="00584CB7">
        <w:rPr>
          <w:rFonts w:hint="eastAsia"/>
        </w:rPr>
        <w:t>设备液体平衡误差试验</w:t>
      </w:r>
      <w:bookmarkEnd w:id="67"/>
    </w:p>
    <w:p w:rsidR="00BF1DAC" w:rsidRPr="00584CB7" w:rsidRDefault="00BF1DAC" w:rsidP="00442E39">
      <w:pPr>
        <w:pStyle w:val="a6"/>
        <w:spacing w:before="156" w:after="156"/>
        <w:ind w:left="0"/>
        <w:rPr>
          <w:rFonts w:ascii="宋体" w:hAnsi="宋体" w:hint="eastAsia"/>
        </w:rPr>
      </w:pPr>
      <w:r w:rsidRPr="00584CB7">
        <w:rPr>
          <w:rFonts w:ascii="宋体" w:hAnsi="宋体" w:hint="eastAsia"/>
        </w:rPr>
        <w:t>设备液体平衡误差率试验</w:t>
      </w:r>
    </w:p>
    <w:p w:rsidR="00BF1DAC" w:rsidRPr="00584CB7" w:rsidRDefault="00BF1DAC" w:rsidP="00BF1DAC">
      <w:pPr>
        <w:pStyle w:val="aff6"/>
        <w:rPr>
          <w:rFonts w:ascii="Arial,Italic" w:hAnsi="Arial,Italic" w:hint="eastAsia"/>
          <w:szCs w:val="21"/>
        </w:rPr>
      </w:pPr>
      <w:r w:rsidRPr="00584CB7">
        <w:rPr>
          <w:rFonts w:hint="eastAsia"/>
        </w:rPr>
        <w:t>设脱水率为0ml/h，血液流量、超滤液、透析液或置换液流量为可设置范围的中间值，</w:t>
      </w:r>
      <w:r w:rsidRPr="00584CB7">
        <w:rPr>
          <w:rFonts w:ascii="Arial,Italic" w:hAnsi="Arial,Italic" w:hint="eastAsia"/>
          <w:szCs w:val="21"/>
        </w:rPr>
        <w:t>测量</w:t>
      </w:r>
      <w:r w:rsidRPr="00584CB7">
        <w:rPr>
          <w:rFonts w:ascii="Arial,Italic" w:hAnsi="Arial,Italic" w:hint="eastAsia"/>
          <w:szCs w:val="21"/>
        </w:rPr>
        <w:t>1h</w:t>
      </w:r>
      <w:r w:rsidRPr="00584CB7">
        <w:rPr>
          <w:rFonts w:ascii="Arial,Italic" w:hAnsi="Arial,Italic" w:hint="eastAsia"/>
          <w:szCs w:val="21"/>
        </w:rPr>
        <w:t>的液体平衡误差，分别测量</w:t>
      </w:r>
      <w:r w:rsidRPr="00584CB7">
        <w:rPr>
          <w:rFonts w:ascii="Arial,Italic" w:hAnsi="Arial,Italic" w:hint="eastAsia"/>
          <w:szCs w:val="21"/>
        </w:rPr>
        <w:t>3</w:t>
      </w:r>
      <w:r w:rsidRPr="00584CB7">
        <w:rPr>
          <w:rFonts w:ascii="Arial,Italic" w:hAnsi="Arial,Italic" w:hint="eastAsia"/>
          <w:szCs w:val="21"/>
        </w:rPr>
        <w:t>次，记录每次的结果，应符合</w:t>
      </w:r>
      <w:smartTag w:uri="urn:schemas-microsoft-com:office:smarttags" w:element="chsdate">
        <w:smartTagPr>
          <w:attr w:name="Year" w:val="1899"/>
          <w:attr w:name="Month" w:val="12"/>
          <w:attr w:name="Day" w:val="30"/>
          <w:attr w:name="IsLunarDate" w:val="False"/>
          <w:attr w:name="IsROCDate" w:val="False"/>
        </w:smartTagPr>
        <w:r w:rsidRPr="00584CB7">
          <w:rPr>
            <w:rFonts w:ascii="Arial,Italic" w:hAnsi="Arial,Italic" w:hint="eastAsia"/>
            <w:szCs w:val="21"/>
          </w:rPr>
          <w:t>5.4.1</w:t>
        </w:r>
      </w:smartTag>
      <w:r w:rsidRPr="00584CB7">
        <w:rPr>
          <w:rFonts w:ascii="Arial,Italic" w:hAnsi="Arial,Italic" w:hint="eastAsia"/>
          <w:szCs w:val="21"/>
        </w:rPr>
        <w:t>的要求。</w:t>
      </w:r>
    </w:p>
    <w:p w:rsidR="00BF1DAC" w:rsidRPr="00584CB7" w:rsidRDefault="00BF1DAC" w:rsidP="00442E39">
      <w:pPr>
        <w:pStyle w:val="a6"/>
        <w:spacing w:before="156" w:after="156"/>
        <w:ind w:left="0"/>
        <w:rPr>
          <w:rFonts w:ascii="宋体" w:hAnsi="宋体" w:hint="eastAsia"/>
        </w:rPr>
      </w:pPr>
      <w:r w:rsidRPr="00584CB7">
        <w:rPr>
          <w:rFonts w:ascii="宋体" w:hAnsi="宋体" w:hint="eastAsia"/>
        </w:rPr>
        <w:t>设备液体平衡累积误差试验</w:t>
      </w:r>
    </w:p>
    <w:p w:rsidR="003A310C" w:rsidRPr="00584CB7" w:rsidRDefault="008331BE" w:rsidP="008331BE">
      <w:pPr>
        <w:pStyle w:val="aff6"/>
        <w:ind w:firstLineChars="0" w:firstLine="0"/>
        <w:rPr>
          <w:rFonts w:hint="eastAsia"/>
        </w:rPr>
      </w:pPr>
      <w:r w:rsidRPr="00584CB7">
        <w:rPr>
          <w:rFonts w:hint="eastAsia"/>
        </w:rPr>
        <w:t>试验一：</w:t>
      </w:r>
      <w:r w:rsidR="003A310C" w:rsidRPr="00584CB7">
        <w:rPr>
          <w:rFonts w:ascii="Arial,Italic" w:hAnsi="Arial,Italic" w:hint="eastAsia"/>
          <w:szCs w:val="21"/>
        </w:rPr>
        <w:t>在</w:t>
      </w:r>
      <w:r w:rsidR="003A310C" w:rsidRPr="00584CB7">
        <w:rPr>
          <w:rFonts w:ascii="Arial,Italic" w:hAnsi="Arial,Italic" w:hint="eastAsia"/>
          <w:szCs w:val="21"/>
        </w:rPr>
        <w:t>CVVH</w:t>
      </w:r>
      <w:r w:rsidR="003A310C" w:rsidRPr="00584CB7">
        <w:rPr>
          <w:rFonts w:ascii="Arial,Italic" w:hAnsi="Arial,Italic" w:hint="eastAsia"/>
          <w:szCs w:val="21"/>
        </w:rPr>
        <w:t>治疗模式下，模拟废液袋液体</w:t>
      </w:r>
      <w:r w:rsidR="000C2424" w:rsidRPr="00584CB7">
        <w:rPr>
          <w:rFonts w:ascii="Arial,Italic" w:hAnsi="Arial,Italic" w:hint="eastAsia"/>
          <w:szCs w:val="21"/>
        </w:rPr>
        <w:t>量</w:t>
      </w:r>
      <w:r w:rsidR="003A310C" w:rsidRPr="00584CB7">
        <w:rPr>
          <w:rFonts w:ascii="Arial,Italic" w:hAnsi="Arial,Italic" w:hint="eastAsia"/>
          <w:szCs w:val="21"/>
        </w:rPr>
        <w:t>的</w:t>
      </w:r>
      <w:r w:rsidR="00467AAB" w:rsidRPr="00584CB7">
        <w:rPr>
          <w:rFonts w:ascii="Arial,Italic" w:hAnsi="Arial,Italic" w:hint="eastAsia"/>
          <w:szCs w:val="21"/>
        </w:rPr>
        <w:t>缓慢</w:t>
      </w:r>
      <w:r w:rsidR="00EC7736" w:rsidRPr="00584CB7">
        <w:rPr>
          <w:rFonts w:ascii="Arial,Italic" w:hAnsi="Arial,Italic" w:hint="eastAsia"/>
          <w:szCs w:val="21"/>
        </w:rPr>
        <w:t>额外</w:t>
      </w:r>
      <w:r w:rsidR="003A310C" w:rsidRPr="00584CB7">
        <w:rPr>
          <w:rFonts w:ascii="Arial,Italic" w:hAnsi="Arial,Italic" w:hint="eastAsia"/>
          <w:szCs w:val="21"/>
        </w:rPr>
        <w:t>增加或减少，</w:t>
      </w:r>
      <w:r w:rsidR="00EC4AD3" w:rsidRPr="00584CB7">
        <w:rPr>
          <w:rFonts w:ascii="Arial,Italic" w:hAnsi="Arial,Italic" w:hint="eastAsia"/>
          <w:szCs w:val="21"/>
        </w:rPr>
        <w:t>试验过程中若出现液体失衡报警，则应触发设备的报警暂停并让设备继续运行</w:t>
      </w:r>
      <w:r w:rsidR="00EC4AD3" w:rsidRPr="00584CB7">
        <w:rPr>
          <w:rFonts w:ascii="Arial,Italic" w:hAnsi="Arial,Italic" w:hint="eastAsia"/>
          <w:szCs w:val="21"/>
        </w:rPr>
        <w:t>3min</w:t>
      </w:r>
      <w:r w:rsidR="00F148B8" w:rsidRPr="00584CB7">
        <w:rPr>
          <w:rFonts w:ascii="Arial,Italic" w:hAnsi="Arial,Italic" w:hint="eastAsia"/>
          <w:szCs w:val="21"/>
        </w:rPr>
        <w:t>后继续重复试验</w:t>
      </w:r>
      <w:r w:rsidR="00EC4AD3" w:rsidRPr="00584CB7">
        <w:rPr>
          <w:rFonts w:ascii="Arial,Italic" w:hAnsi="Arial,Italic" w:hint="eastAsia"/>
          <w:szCs w:val="21"/>
        </w:rPr>
        <w:t>，</w:t>
      </w:r>
      <w:r w:rsidR="00A7422C" w:rsidRPr="00584CB7">
        <w:rPr>
          <w:rFonts w:ascii="Arial,Italic" w:hAnsi="Arial,Italic" w:hint="eastAsia"/>
          <w:szCs w:val="21"/>
        </w:rPr>
        <w:t>直至设备由于该原因停止治疗或者超过</w:t>
      </w:r>
      <w:r w:rsidR="00A7422C" w:rsidRPr="00584CB7">
        <w:rPr>
          <w:rFonts w:ascii="Arial,Italic" w:hAnsi="Arial,Italic" w:hint="eastAsia"/>
          <w:szCs w:val="21"/>
        </w:rPr>
        <w:t>5.4.2</w:t>
      </w:r>
      <w:r w:rsidR="00A7422C" w:rsidRPr="00584CB7">
        <w:rPr>
          <w:rFonts w:ascii="Arial,Italic" w:hAnsi="Arial,Italic" w:hint="eastAsia"/>
          <w:szCs w:val="21"/>
        </w:rPr>
        <w:t>要求的累积误差值，</w:t>
      </w:r>
      <w:r w:rsidR="00FA65E2" w:rsidRPr="00584CB7">
        <w:rPr>
          <w:rFonts w:ascii="Arial,Italic" w:hAnsi="Arial,Italic" w:hint="eastAsia"/>
          <w:szCs w:val="21"/>
        </w:rPr>
        <w:t>计算此时增加或减少的液体</w:t>
      </w:r>
      <w:r w:rsidR="00612B60" w:rsidRPr="00584CB7">
        <w:rPr>
          <w:rFonts w:ascii="Arial,Italic" w:hAnsi="Arial,Italic" w:hint="eastAsia"/>
          <w:szCs w:val="21"/>
        </w:rPr>
        <w:t>总</w:t>
      </w:r>
      <w:r w:rsidR="00FA65E2" w:rsidRPr="00584CB7">
        <w:rPr>
          <w:rFonts w:ascii="Arial,Italic" w:hAnsi="Arial,Italic" w:hint="eastAsia"/>
          <w:szCs w:val="21"/>
        </w:rPr>
        <w:t>量，应符合</w:t>
      </w:r>
      <w:r w:rsidR="00FA65E2" w:rsidRPr="00584CB7">
        <w:rPr>
          <w:rFonts w:ascii="Arial,Italic" w:hAnsi="Arial,Italic" w:hint="eastAsia"/>
          <w:szCs w:val="21"/>
        </w:rPr>
        <w:t>5.4.2</w:t>
      </w:r>
      <w:r w:rsidR="00FA65E2" w:rsidRPr="00584CB7">
        <w:rPr>
          <w:rFonts w:ascii="Arial,Italic" w:hAnsi="Arial,Italic" w:hint="eastAsia"/>
          <w:szCs w:val="21"/>
        </w:rPr>
        <w:t>的要求。继续试验二。</w:t>
      </w:r>
    </w:p>
    <w:p w:rsidR="00BF1DAC" w:rsidRPr="00584CB7" w:rsidRDefault="00FA65E2" w:rsidP="00FA65E2">
      <w:pPr>
        <w:pStyle w:val="aff6"/>
        <w:ind w:firstLineChars="0" w:firstLine="0"/>
        <w:rPr>
          <w:rFonts w:ascii="Arial,Italic" w:hAnsi="Arial,Italic" w:hint="eastAsia"/>
          <w:szCs w:val="21"/>
        </w:rPr>
      </w:pPr>
      <w:r w:rsidRPr="00584CB7">
        <w:rPr>
          <w:rFonts w:ascii="Arial,Italic" w:hAnsi="Arial,Italic" w:hint="eastAsia"/>
          <w:szCs w:val="21"/>
        </w:rPr>
        <w:t>试验二：</w:t>
      </w:r>
      <w:r w:rsidR="00BF1DAC" w:rsidRPr="00584CB7">
        <w:rPr>
          <w:rFonts w:hint="eastAsia"/>
        </w:rPr>
        <w:t>设脱水率为0ml/h，血液流量、超滤液、透析液或置换液流量为可设置范围的中间值，</w:t>
      </w:r>
      <w:r w:rsidR="00BF1DAC" w:rsidRPr="00584CB7">
        <w:rPr>
          <w:rFonts w:ascii="Arial,Italic" w:hAnsi="Arial,Italic" w:hint="eastAsia"/>
          <w:szCs w:val="21"/>
        </w:rPr>
        <w:t>测量并计算</w:t>
      </w:r>
      <w:r w:rsidR="00BF1DAC" w:rsidRPr="00584CB7">
        <w:rPr>
          <w:rFonts w:ascii="Arial,Italic" w:hAnsi="Arial,Italic" w:hint="eastAsia"/>
          <w:szCs w:val="21"/>
        </w:rPr>
        <w:t>8h</w:t>
      </w:r>
      <w:r w:rsidR="00BF1DAC" w:rsidRPr="00584CB7">
        <w:rPr>
          <w:rFonts w:ascii="Arial,Italic" w:hAnsi="Arial,Italic" w:hint="eastAsia"/>
          <w:szCs w:val="21"/>
        </w:rPr>
        <w:t>的液体平衡的累积误差，记录其结果，应符合</w:t>
      </w:r>
      <w:smartTag w:uri="urn:schemas-microsoft-com:office:smarttags" w:element="chsdate">
        <w:smartTagPr>
          <w:attr w:name="Year" w:val="1899"/>
          <w:attr w:name="Month" w:val="12"/>
          <w:attr w:name="Day" w:val="30"/>
          <w:attr w:name="IsLunarDate" w:val="False"/>
          <w:attr w:name="IsROCDate" w:val="False"/>
        </w:smartTagPr>
        <w:r w:rsidR="00BF1DAC" w:rsidRPr="00584CB7">
          <w:rPr>
            <w:rFonts w:ascii="Arial,Italic" w:hAnsi="Arial,Italic" w:hint="eastAsia"/>
            <w:szCs w:val="21"/>
          </w:rPr>
          <w:t>5.4.2</w:t>
        </w:r>
      </w:smartTag>
      <w:r w:rsidR="00BF1DAC" w:rsidRPr="00584CB7">
        <w:rPr>
          <w:rFonts w:ascii="Arial,Italic" w:hAnsi="Arial,Italic" w:hint="eastAsia"/>
          <w:szCs w:val="21"/>
        </w:rPr>
        <w:t>的要求。</w:t>
      </w:r>
    </w:p>
    <w:p w:rsidR="003227E7" w:rsidRPr="00584CB7" w:rsidRDefault="003227E7" w:rsidP="00442E39">
      <w:pPr>
        <w:pStyle w:val="a6"/>
        <w:spacing w:before="156" w:after="156"/>
        <w:ind w:left="0"/>
        <w:rPr>
          <w:rFonts w:hint="eastAsia"/>
        </w:rPr>
      </w:pPr>
      <w:r w:rsidRPr="00584CB7">
        <w:rPr>
          <w:rFonts w:hint="eastAsia"/>
        </w:rPr>
        <w:t>置换液袋/透析液袋抽空报警试验</w:t>
      </w:r>
    </w:p>
    <w:p w:rsidR="003227E7" w:rsidRPr="00584CB7" w:rsidRDefault="003227E7" w:rsidP="003227E7">
      <w:pPr>
        <w:pStyle w:val="aff6"/>
        <w:rPr>
          <w:rFonts w:hint="eastAsia"/>
        </w:rPr>
      </w:pPr>
      <w:r w:rsidRPr="00584CB7">
        <w:rPr>
          <w:rFonts w:ascii="Arial,Italic" w:hAnsi="Arial,Italic" w:hint="eastAsia"/>
          <w:szCs w:val="21"/>
        </w:rPr>
        <w:t>在</w:t>
      </w:r>
      <w:r w:rsidRPr="00584CB7">
        <w:rPr>
          <w:rFonts w:ascii="Arial,Italic" w:hAnsi="Arial,Italic" w:hint="eastAsia"/>
          <w:szCs w:val="21"/>
        </w:rPr>
        <w:t>CVVH</w:t>
      </w:r>
      <w:r w:rsidRPr="00584CB7">
        <w:rPr>
          <w:rFonts w:ascii="Arial,Italic" w:hAnsi="Arial,Italic" w:hint="eastAsia"/>
          <w:szCs w:val="21"/>
        </w:rPr>
        <w:t>治疗模式下模拟</w:t>
      </w:r>
      <w:r w:rsidRPr="00584CB7">
        <w:rPr>
          <w:rFonts w:hint="eastAsia"/>
        </w:rPr>
        <w:t>置换液袋/透析液袋抽空状态，观察设备的动作，应符合5.4.3的要求。</w:t>
      </w:r>
    </w:p>
    <w:p w:rsidR="00BF1DAC" w:rsidRPr="00584CB7" w:rsidRDefault="00BF1DAC" w:rsidP="00BF1DAC">
      <w:pPr>
        <w:pStyle w:val="a5"/>
        <w:rPr>
          <w:rFonts w:hint="eastAsia"/>
        </w:rPr>
      </w:pPr>
      <w:bookmarkStart w:id="68" w:name="_Toc386658880"/>
      <w:r w:rsidRPr="00584CB7">
        <w:rPr>
          <w:rFonts w:hint="eastAsia"/>
        </w:rPr>
        <w:t>温度控制试验</w:t>
      </w:r>
      <w:bookmarkEnd w:id="68"/>
    </w:p>
    <w:p w:rsidR="00BF1DAC" w:rsidRPr="00584CB7" w:rsidRDefault="00BF1DAC" w:rsidP="00442E39">
      <w:pPr>
        <w:pStyle w:val="a6"/>
        <w:spacing w:before="156" w:after="156"/>
        <w:ind w:left="0"/>
        <w:rPr>
          <w:rFonts w:hint="eastAsia"/>
        </w:rPr>
      </w:pPr>
      <w:r w:rsidRPr="00584CB7">
        <w:rPr>
          <w:rFonts w:hint="eastAsia"/>
        </w:rPr>
        <w:t>查阅使用说明书</w:t>
      </w:r>
      <w:r w:rsidRPr="00584CB7">
        <w:rPr>
          <w:rFonts w:hint="eastAsia"/>
          <w:iCs/>
        </w:rPr>
        <w:t>，</w:t>
      </w:r>
      <w:r w:rsidRPr="00584CB7">
        <w:rPr>
          <w:rFonts w:hint="eastAsia"/>
        </w:rPr>
        <w:t>应符合5.5.1的要求。</w:t>
      </w:r>
    </w:p>
    <w:p w:rsidR="00BF1DAC" w:rsidRPr="00584CB7" w:rsidRDefault="00BF1DAC" w:rsidP="00442E39">
      <w:pPr>
        <w:pStyle w:val="a6"/>
        <w:spacing w:before="156" w:after="156"/>
        <w:ind w:left="0"/>
        <w:rPr>
          <w:rFonts w:hint="eastAsia"/>
        </w:rPr>
      </w:pPr>
      <w:r w:rsidRPr="00584CB7">
        <w:rPr>
          <w:rFonts w:hint="eastAsia"/>
        </w:rPr>
        <w:lastRenderedPageBreak/>
        <w:t>控温精度试验</w:t>
      </w:r>
    </w:p>
    <w:p w:rsidR="00BF1DAC" w:rsidRPr="00584CB7" w:rsidRDefault="00BF1DAC" w:rsidP="00BF1DAC">
      <w:pPr>
        <w:pStyle w:val="aff6"/>
        <w:rPr>
          <w:rFonts w:ascii="Arial,Italic" w:hAnsi="Arial,Italic" w:hint="eastAsia"/>
          <w:iCs/>
          <w:szCs w:val="21"/>
        </w:rPr>
      </w:pPr>
      <w:r w:rsidRPr="00584CB7">
        <w:rPr>
          <w:rFonts w:ascii="Arial" w:hAnsi="Arial" w:cs="Arial" w:hint="eastAsia"/>
          <w:szCs w:val="21"/>
        </w:rPr>
        <w:t>试验在</w:t>
      </w:r>
      <w:r w:rsidRPr="00584CB7">
        <w:rPr>
          <w:rFonts w:ascii="Arial,Italic" w:hAnsi="Arial,Italic" w:hint="eastAsia"/>
          <w:iCs/>
          <w:szCs w:val="21"/>
        </w:rPr>
        <w:t>环境温度为</w:t>
      </w:r>
      <w:smartTag w:uri="urn:schemas-microsoft-com:office:smarttags" w:element="chmetcnv">
        <w:smartTagPr>
          <w:attr w:name="TCSC" w:val="0"/>
          <w:attr w:name="NumberType" w:val="1"/>
          <w:attr w:name="Negative" w:val="False"/>
          <w:attr w:name="HasSpace" w:val="False"/>
          <w:attr w:name="SourceValue" w:val="23"/>
          <w:attr w:name="UnitName" w:val="ﾰC"/>
        </w:smartTagPr>
        <w:r w:rsidRPr="00584CB7">
          <w:rPr>
            <w:rFonts w:ascii="Arial,Italic" w:hAnsi="Arial,Italic"/>
            <w:iCs/>
            <w:szCs w:val="21"/>
          </w:rPr>
          <w:t>2</w:t>
        </w:r>
        <w:r w:rsidRPr="00584CB7">
          <w:rPr>
            <w:rFonts w:ascii="Arial,Italic" w:hAnsi="Arial,Italic" w:hint="eastAsia"/>
            <w:iCs/>
            <w:szCs w:val="21"/>
          </w:rPr>
          <w:t>3</w:t>
        </w:r>
        <w:r w:rsidRPr="00584CB7">
          <w:rPr>
            <w:rFonts w:ascii="Arial,Italic" w:hAnsi="Arial,Italic"/>
            <w:iCs/>
            <w:szCs w:val="21"/>
          </w:rPr>
          <w:t>°C</w:t>
        </w:r>
      </w:smartTag>
      <w:r w:rsidRPr="00584CB7">
        <w:rPr>
          <w:rFonts w:hAnsi="宋体" w:hint="eastAsia"/>
          <w:iCs/>
          <w:szCs w:val="21"/>
        </w:rPr>
        <w:t>～</w:t>
      </w:r>
      <w:smartTag w:uri="urn:schemas-microsoft-com:office:smarttags" w:element="chmetcnv">
        <w:smartTagPr>
          <w:attr w:name="TCSC" w:val="0"/>
          <w:attr w:name="NumberType" w:val="1"/>
          <w:attr w:name="Negative" w:val="False"/>
          <w:attr w:name="HasSpace" w:val="True"/>
          <w:attr w:name="SourceValue" w:val="25"/>
          <w:attr w:name="UnitName" w:val="ﾰC"/>
        </w:smartTagPr>
        <w:r w:rsidRPr="00584CB7">
          <w:rPr>
            <w:rFonts w:ascii="Arial,Italic" w:hAnsi="Arial,Italic"/>
            <w:iCs/>
            <w:szCs w:val="21"/>
          </w:rPr>
          <w:t>25 °C</w:t>
        </w:r>
      </w:smartTag>
      <w:r w:rsidRPr="00584CB7">
        <w:rPr>
          <w:rFonts w:ascii="Arial,Italic" w:hAnsi="Arial,Italic" w:hint="eastAsia"/>
          <w:iCs/>
          <w:szCs w:val="21"/>
        </w:rPr>
        <w:t>范围内进行，</w:t>
      </w:r>
      <w:r w:rsidRPr="00584CB7">
        <w:rPr>
          <w:rFonts w:hAnsi="宋体" w:hint="eastAsia"/>
          <w:iCs/>
          <w:szCs w:val="21"/>
        </w:rPr>
        <w:t>按使用说明书规定的进液温度</w:t>
      </w:r>
      <w:r w:rsidRPr="00584CB7">
        <w:rPr>
          <w:rFonts w:ascii="Arial,Italic" w:hAnsi="Arial,Italic" w:hint="eastAsia"/>
          <w:szCs w:val="21"/>
        </w:rPr>
        <w:t>，设定透析液温度至最高、最低和</w:t>
      </w:r>
      <w:smartTag w:uri="urn:schemas-microsoft-com:office:smarttags" w:element="chmetcnv">
        <w:smartTagPr>
          <w:attr w:name="TCSC" w:val="0"/>
          <w:attr w:name="NumberType" w:val="1"/>
          <w:attr w:name="Negative" w:val="False"/>
          <w:attr w:name="HasSpace" w:val="False"/>
          <w:attr w:name="SourceValue" w:val="37"/>
          <w:attr w:name="UnitName" w:val="℃"/>
        </w:smartTagPr>
        <w:r w:rsidRPr="00584CB7">
          <w:rPr>
            <w:rFonts w:ascii="Arial,Italic" w:hAnsi="Arial,Italic" w:hint="eastAsia"/>
            <w:szCs w:val="21"/>
          </w:rPr>
          <w:t>37</w:t>
        </w:r>
        <w:r w:rsidRPr="00584CB7">
          <w:rPr>
            <w:rFonts w:ascii="Arial,Italic" w:hAnsi="Arial,Italic" w:hint="eastAsia"/>
            <w:szCs w:val="21"/>
          </w:rPr>
          <w:t>℃</w:t>
        </w:r>
      </w:smartTag>
      <w:r w:rsidRPr="00584CB7">
        <w:rPr>
          <w:rFonts w:ascii="Arial,Italic" w:hAnsi="Arial,Italic" w:hint="eastAsia"/>
          <w:szCs w:val="21"/>
        </w:rPr>
        <w:t>温度点，分别</w:t>
      </w:r>
      <w:r w:rsidRPr="00584CB7">
        <w:rPr>
          <w:rFonts w:ascii="Arial,Italic" w:hAnsi="Arial,Italic" w:hint="eastAsia"/>
          <w:iCs/>
          <w:szCs w:val="21"/>
        </w:rPr>
        <w:t>设置最大</w:t>
      </w:r>
      <w:r w:rsidR="00B7542C" w:rsidRPr="00584CB7">
        <w:rPr>
          <w:rFonts w:ascii="Arial,Italic" w:hAnsi="Arial,Italic" w:hint="eastAsia"/>
          <w:iCs/>
          <w:szCs w:val="21"/>
        </w:rPr>
        <w:t>、中间及</w:t>
      </w:r>
      <w:r w:rsidRPr="00584CB7">
        <w:rPr>
          <w:rFonts w:ascii="Arial,Italic" w:hAnsi="Arial,Italic" w:hint="eastAsia"/>
          <w:iCs/>
          <w:szCs w:val="21"/>
        </w:rPr>
        <w:t>最小透析液流量，待温度至稳定状态，</w:t>
      </w:r>
      <w:r w:rsidR="003956DC" w:rsidRPr="00584CB7">
        <w:rPr>
          <w:rFonts w:ascii="Arial,Italic" w:hAnsi="Arial,Italic" w:hint="eastAsia"/>
          <w:iCs/>
          <w:szCs w:val="21"/>
        </w:rPr>
        <w:t>连续</w:t>
      </w:r>
      <w:r w:rsidRPr="00584CB7">
        <w:rPr>
          <w:rFonts w:ascii="Arial,Italic" w:hAnsi="Arial,Italic" w:hint="eastAsia"/>
          <w:iCs/>
          <w:szCs w:val="21"/>
        </w:rPr>
        <w:t>测量</w:t>
      </w:r>
      <w:r w:rsidR="00117D6C" w:rsidRPr="00584CB7">
        <w:rPr>
          <w:rFonts w:ascii="Arial,Italic" w:hAnsi="Arial,Italic" w:hint="eastAsia"/>
          <w:iCs/>
          <w:szCs w:val="21"/>
        </w:rPr>
        <w:t>20 min</w:t>
      </w:r>
      <w:r w:rsidRPr="00584CB7">
        <w:rPr>
          <w:rFonts w:ascii="Arial,Italic" w:hAnsi="Arial,Italic" w:hint="eastAsia"/>
          <w:iCs/>
          <w:szCs w:val="21"/>
        </w:rPr>
        <w:t>透析器入口处的</w:t>
      </w:r>
      <w:r w:rsidRPr="00584CB7">
        <w:rPr>
          <w:rFonts w:ascii="Arial,Italic" w:hAnsi="Arial,Italic" w:hint="eastAsia"/>
          <w:szCs w:val="21"/>
        </w:rPr>
        <w:t>透析液</w:t>
      </w:r>
      <w:r w:rsidRPr="00584CB7">
        <w:rPr>
          <w:rFonts w:ascii="Arial,Italic" w:hAnsi="Arial,Italic" w:hint="eastAsia"/>
          <w:iCs/>
          <w:szCs w:val="21"/>
        </w:rPr>
        <w:t>温度</w:t>
      </w:r>
      <w:r w:rsidR="008E671E" w:rsidRPr="00584CB7">
        <w:rPr>
          <w:rFonts w:ascii="Arial,Italic" w:hAnsi="Arial,Italic" w:hint="eastAsia"/>
          <w:iCs/>
          <w:szCs w:val="21"/>
        </w:rPr>
        <w:t>的</w:t>
      </w:r>
      <w:r w:rsidR="0027463F" w:rsidRPr="00584CB7">
        <w:rPr>
          <w:rFonts w:ascii="Arial,Italic" w:hAnsi="Arial,Italic" w:hint="eastAsia"/>
          <w:iCs/>
          <w:szCs w:val="21"/>
        </w:rPr>
        <w:t>最高值与最低值，与设置值进行比较</w:t>
      </w:r>
      <w:r w:rsidRPr="00584CB7">
        <w:rPr>
          <w:rFonts w:ascii="Arial,Italic" w:hAnsi="Arial,Italic" w:hint="eastAsia"/>
          <w:iCs/>
          <w:szCs w:val="21"/>
        </w:rPr>
        <w:t>，</w:t>
      </w:r>
      <w:r w:rsidR="00403FFC" w:rsidRPr="00584CB7">
        <w:rPr>
          <w:rFonts w:ascii="Arial,Italic" w:hAnsi="Arial,Italic" w:hint="eastAsia"/>
          <w:iCs/>
          <w:szCs w:val="21"/>
        </w:rPr>
        <w:t>其</w:t>
      </w:r>
      <w:r w:rsidRPr="00584CB7">
        <w:rPr>
          <w:rFonts w:ascii="Arial,Italic" w:hAnsi="Arial,Italic" w:hint="eastAsia"/>
          <w:iCs/>
          <w:szCs w:val="21"/>
        </w:rPr>
        <w:t>精度应不超过使用说明书规定的范围。</w:t>
      </w:r>
    </w:p>
    <w:p w:rsidR="00BF1DAC" w:rsidRPr="00584CB7" w:rsidRDefault="00BF1DAC" w:rsidP="00BF1DAC">
      <w:pPr>
        <w:pStyle w:val="aff6"/>
        <w:rPr>
          <w:rFonts w:ascii="Arial,Italic" w:hAnsi="Arial,Italic" w:hint="eastAsia"/>
          <w:iCs/>
          <w:szCs w:val="21"/>
        </w:rPr>
      </w:pPr>
      <w:r w:rsidRPr="00584CB7">
        <w:rPr>
          <w:rFonts w:ascii="Arial" w:hAnsi="Arial" w:cs="Arial" w:hint="eastAsia"/>
          <w:szCs w:val="21"/>
        </w:rPr>
        <w:t>试验在</w:t>
      </w:r>
      <w:r w:rsidRPr="00584CB7">
        <w:rPr>
          <w:rFonts w:ascii="Arial,Italic" w:hAnsi="Arial,Italic" w:hint="eastAsia"/>
          <w:iCs/>
          <w:szCs w:val="21"/>
        </w:rPr>
        <w:t>环境温度为</w:t>
      </w:r>
      <w:smartTag w:uri="urn:schemas-microsoft-com:office:smarttags" w:element="chmetcnv">
        <w:smartTagPr>
          <w:attr w:name="TCSC" w:val="0"/>
          <w:attr w:name="NumberType" w:val="1"/>
          <w:attr w:name="Negative" w:val="False"/>
          <w:attr w:name="HasSpace" w:val="False"/>
          <w:attr w:name="SourceValue" w:val="23"/>
          <w:attr w:name="UnitName" w:val="ﾰC"/>
        </w:smartTagPr>
        <w:r w:rsidRPr="00584CB7">
          <w:rPr>
            <w:rFonts w:ascii="Arial,Italic" w:hAnsi="Arial,Italic"/>
            <w:iCs/>
            <w:szCs w:val="21"/>
          </w:rPr>
          <w:t>2</w:t>
        </w:r>
        <w:r w:rsidRPr="00584CB7">
          <w:rPr>
            <w:rFonts w:ascii="Arial,Italic" w:hAnsi="Arial,Italic" w:hint="eastAsia"/>
            <w:iCs/>
            <w:szCs w:val="21"/>
          </w:rPr>
          <w:t>3</w:t>
        </w:r>
        <w:r w:rsidRPr="00584CB7">
          <w:rPr>
            <w:rFonts w:ascii="Arial,Italic" w:hAnsi="Arial,Italic"/>
            <w:iCs/>
            <w:szCs w:val="21"/>
          </w:rPr>
          <w:t>°C</w:t>
        </w:r>
      </w:smartTag>
      <w:r w:rsidRPr="00584CB7">
        <w:rPr>
          <w:rFonts w:hAnsi="宋体" w:hint="eastAsia"/>
          <w:iCs/>
          <w:szCs w:val="21"/>
        </w:rPr>
        <w:t>～</w:t>
      </w:r>
      <w:smartTag w:uri="urn:schemas-microsoft-com:office:smarttags" w:element="chmetcnv">
        <w:smartTagPr>
          <w:attr w:name="TCSC" w:val="0"/>
          <w:attr w:name="NumberType" w:val="1"/>
          <w:attr w:name="Negative" w:val="False"/>
          <w:attr w:name="HasSpace" w:val="True"/>
          <w:attr w:name="SourceValue" w:val="25"/>
          <w:attr w:name="UnitName" w:val="ﾰC"/>
        </w:smartTagPr>
        <w:r w:rsidRPr="00584CB7">
          <w:rPr>
            <w:rFonts w:ascii="Arial,Italic" w:hAnsi="Arial,Italic"/>
            <w:iCs/>
            <w:szCs w:val="21"/>
          </w:rPr>
          <w:t>25 °C</w:t>
        </w:r>
      </w:smartTag>
      <w:r w:rsidRPr="00584CB7">
        <w:rPr>
          <w:rFonts w:ascii="Arial,Italic" w:hAnsi="Arial,Italic" w:hint="eastAsia"/>
          <w:iCs/>
          <w:szCs w:val="21"/>
        </w:rPr>
        <w:t>范围内进行，</w:t>
      </w:r>
      <w:r w:rsidRPr="00584CB7">
        <w:rPr>
          <w:rFonts w:hAnsi="宋体" w:hint="eastAsia"/>
          <w:iCs/>
          <w:szCs w:val="21"/>
        </w:rPr>
        <w:t>按使用说明书规定的进液温度</w:t>
      </w:r>
      <w:r w:rsidRPr="00584CB7">
        <w:rPr>
          <w:rFonts w:ascii="Arial,Italic" w:hAnsi="Arial,Italic" w:hint="eastAsia"/>
          <w:szCs w:val="21"/>
        </w:rPr>
        <w:t>，设定置换液温度至最高、最低和</w:t>
      </w:r>
      <w:smartTag w:uri="urn:schemas-microsoft-com:office:smarttags" w:element="chmetcnv">
        <w:smartTagPr>
          <w:attr w:name="TCSC" w:val="0"/>
          <w:attr w:name="NumberType" w:val="1"/>
          <w:attr w:name="Negative" w:val="False"/>
          <w:attr w:name="HasSpace" w:val="False"/>
          <w:attr w:name="SourceValue" w:val="37"/>
          <w:attr w:name="UnitName" w:val="℃"/>
        </w:smartTagPr>
        <w:r w:rsidRPr="00584CB7">
          <w:rPr>
            <w:rFonts w:ascii="Arial,Italic" w:hAnsi="Arial,Italic" w:hint="eastAsia"/>
            <w:szCs w:val="21"/>
          </w:rPr>
          <w:t>37</w:t>
        </w:r>
        <w:r w:rsidRPr="00584CB7">
          <w:rPr>
            <w:rFonts w:ascii="Arial,Italic" w:hAnsi="Arial,Italic" w:hint="eastAsia"/>
            <w:szCs w:val="21"/>
          </w:rPr>
          <w:t>℃</w:t>
        </w:r>
      </w:smartTag>
      <w:r w:rsidRPr="00584CB7">
        <w:rPr>
          <w:rFonts w:ascii="Arial,Italic" w:hAnsi="Arial,Italic" w:hint="eastAsia"/>
          <w:szCs w:val="21"/>
        </w:rPr>
        <w:t>温度点，</w:t>
      </w:r>
      <w:r w:rsidRPr="00584CB7">
        <w:rPr>
          <w:rFonts w:ascii="Arial,Italic" w:hAnsi="Arial,Italic" w:hint="eastAsia"/>
          <w:iCs/>
          <w:szCs w:val="21"/>
        </w:rPr>
        <w:t>分别设置</w:t>
      </w:r>
      <w:r w:rsidR="00425657" w:rsidRPr="00584CB7">
        <w:rPr>
          <w:rFonts w:ascii="Arial,Italic" w:hAnsi="Arial,Italic" w:hint="eastAsia"/>
          <w:iCs/>
          <w:szCs w:val="21"/>
        </w:rPr>
        <w:t>最大、中间及最小</w:t>
      </w:r>
      <w:r w:rsidRPr="00584CB7">
        <w:rPr>
          <w:rFonts w:ascii="Arial,Italic" w:hAnsi="Arial,Italic" w:hint="eastAsia"/>
          <w:iCs/>
          <w:szCs w:val="21"/>
        </w:rPr>
        <w:t>置换液流量，待温度至稳定状态，</w:t>
      </w:r>
      <w:r w:rsidR="008155EC" w:rsidRPr="00584CB7">
        <w:rPr>
          <w:rFonts w:ascii="Arial,Italic" w:hAnsi="Arial,Italic" w:hint="eastAsia"/>
          <w:iCs/>
          <w:szCs w:val="21"/>
        </w:rPr>
        <w:t>连续测量</w:t>
      </w:r>
      <w:r w:rsidR="008155EC" w:rsidRPr="00584CB7">
        <w:rPr>
          <w:rFonts w:ascii="Arial,Italic" w:hAnsi="Arial,Italic" w:hint="eastAsia"/>
          <w:iCs/>
          <w:szCs w:val="21"/>
        </w:rPr>
        <w:t>20 min</w:t>
      </w:r>
      <w:r w:rsidR="00A90AF4" w:rsidRPr="00584CB7">
        <w:rPr>
          <w:rFonts w:ascii="Arial,Italic" w:hAnsi="Arial,Italic" w:hint="eastAsia"/>
          <w:iCs/>
          <w:szCs w:val="21"/>
        </w:rPr>
        <w:t>与体外循环管路连接</w:t>
      </w:r>
      <w:r w:rsidR="008155EC" w:rsidRPr="00584CB7">
        <w:rPr>
          <w:rFonts w:ascii="Arial,Italic" w:hAnsi="Arial,Italic" w:hint="eastAsia"/>
          <w:iCs/>
          <w:szCs w:val="21"/>
        </w:rPr>
        <w:t>处的</w:t>
      </w:r>
      <w:r w:rsidRPr="00584CB7">
        <w:rPr>
          <w:rFonts w:ascii="Arial,Italic" w:hAnsi="Arial,Italic" w:hint="eastAsia"/>
          <w:iCs/>
          <w:szCs w:val="21"/>
        </w:rPr>
        <w:t>置换液温度</w:t>
      </w:r>
      <w:r w:rsidR="009B15CA" w:rsidRPr="00584CB7">
        <w:rPr>
          <w:rFonts w:ascii="Arial,Italic" w:hAnsi="Arial,Italic" w:hint="eastAsia"/>
          <w:iCs/>
          <w:szCs w:val="21"/>
        </w:rPr>
        <w:t>的最高值与最低值，与设置值进行比较</w:t>
      </w:r>
      <w:r w:rsidRPr="00584CB7">
        <w:rPr>
          <w:rFonts w:ascii="Arial,Italic" w:hAnsi="Arial,Italic" w:hint="eastAsia"/>
          <w:iCs/>
          <w:szCs w:val="21"/>
        </w:rPr>
        <w:t>，置换液温度的精度应不超过使用说明书规定的范围。</w:t>
      </w:r>
    </w:p>
    <w:p w:rsidR="00BF1DAC" w:rsidRPr="00584CB7" w:rsidRDefault="00BF1DAC" w:rsidP="00BF1DAC">
      <w:pPr>
        <w:pStyle w:val="a5"/>
        <w:rPr>
          <w:rFonts w:hint="eastAsia"/>
        </w:rPr>
      </w:pPr>
      <w:bookmarkStart w:id="69" w:name="_Toc386658881"/>
      <w:r w:rsidRPr="00584CB7">
        <w:rPr>
          <w:rFonts w:hint="eastAsia"/>
        </w:rPr>
        <w:t>压力监控试验</w:t>
      </w:r>
      <w:bookmarkEnd w:id="69"/>
    </w:p>
    <w:p w:rsidR="00BF1DAC" w:rsidRPr="00584CB7" w:rsidRDefault="00BF1DAC" w:rsidP="00442E39">
      <w:pPr>
        <w:pStyle w:val="a6"/>
        <w:spacing w:before="156" w:after="156"/>
        <w:ind w:left="0"/>
        <w:rPr>
          <w:rFonts w:hint="eastAsia"/>
        </w:rPr>
      </w:pPr>
      <w:r w:rsidRPr="00584CB7">
        <w:rPr>
          <w:rFonts w:hint="eastAsia"/>
        </w:rPr>
        <w:t>静脉压监测试验</w:t>
      </w:r>
    </w:p>
    <w:p w:rsidR="00BF1DAC" w:rsidRPr="00584CB7" w:rsidRDefault="00BF1DAC" w:rsidP="00BF1DAC">
      <w:pPr>
        <w:pStyle w:val="a1"/>
        <w:spacing w:before="156" w:after="156"/>
        <w:rPr>
          <w:rFonts w:ascii="Arial,Italic" w:hAnsi="Arial,Italic" w:hint="eastAsia"/>
        </w:rPr>
      </w:pPr>
      <w:r w:rsidRPr="00584CB7">
        <w:rPr>
          <w:rFonts w:ascii="Arial" w:hAnsi="Arial" w:cs="Arial" w:hint="eastAsia"/>
        </w:rPr>
        <w:t>人为改变静脉压力，用压力表测量其监控范围的高、中、低三点，</w:t>
      </w:r>
      <w:r w:rsidRPr="00584CB7">
        <w:rPr>
          <w:rFonts w:ascii="Arial,Italic" w:hAnsi="Arial,Italic" w:hint="eastAsia"/>
        </w:rPr>
        <w:t>结果应符合</w:t>
      </w:r>
      <w:r w:rsidRPr="00584CB7">
        <w:rPr>
          <w:rFonts w:ascii="Arial,Italic" w:hAnsi="Arial,Italic" w:hint="eastAsia"/>
        </w:rPr>
        <w:t>5.6.1.1</w:t>
      </w:r>
      <w:r w:rsidRPr="00584CB7">
        <w:rPr>
          <w:rFonts w:ascii="Arial,Italic" w:hAnsi="Arial,Italic" w:hint="eastAsia"/>
        </w:rPr>
        <w:t>的要求。</w:t>
      </w:r>
    </w:p>
    <w:p w:rsidR="00BF1DAC" w:rsidRPr="00584CB7" w:rsidRDefault="00BF1DAC" w:rsidP="00BF1DAC">
      <w:pPr>
        <w:pStyle w:val="a1"/>
        <w:spacing w:before="156" w:after="156"/>
        <w:rPr>
          <w:rFonts w:hint="eastAsia"/>
        </w:rPr>
      </w:pPr>
      <w:r w:rsidRPr="00584CB7">
        <w:rPr>
          <w:rFonts w:hint="eastAsia"/>
        </w:rPr>
        <w:t>分别</w:t>
      </w:r>
      <w:r w:rsidRPr="00584CB7">
        <w:rPr>
          <w:rFonts w:hint="eastAsia"/>
          <w:spacing w:val="-8"/>
        </w:rPr>
        <w:t>预置上下限报警值，然后用注射器进行施加压力试验，用压力表测量，</w:t>
      </w:r>
      <w:r w:rsidRPr="00584CB7">
        <w:rPr>
          <w:rFonts w:hint="eastAsia"/>
        </w:rPr>
        <w:t>记录并观察测量的报警值与预置报警值之差以及报警动作状态，应符合5.6.1.2 的要求。</w:t>
      </w:r>
    </w:p>
    <w:p w:rsidR="00BF1DAC" w:rsidRPr="00584CB7" w:rsidRDefault="00BF1DAC" w:rsidP="00BF1DAC">
      <w:pPr>
        <w:pStyle w:val="a1"/>
        <w:spacing w:before="156" w:after="156"/>
        <w:rPr>
          <w:rFonts w:hint="eastAsia"/>
        </w:rPr>
      </w:pPr>
      <w:r w:rsidRPr="00584CB7">
        <w:rPr>
          <w:rFonts w:hint="eastAsia"/>
        </w:rPr>
        <w:t>在治疗模式下，观察静脉压报警限低限设置范围及响应的动作，应符合5.6.1.3的要求。</w:t>
      </w:r>
    </w:p>
    <w:p w:rsidR="00BF1DAC" w:rsidRPr="00584CB7" w:rsidRDefault="00BF1DAC" w:rsidP="00442E39">
      <w:pPr>
        <w:pStyle w:val="a6"/>
        <w:spacing w:before="156" w:after="156"/>
        <w:ind w:left="0"/>
        <w:rPr>
          <w:rFonts w:hint="eastAsia"/>
        </w:rPr>
      </w:pPr>
      <w:r w:rsidRPr="00584CB7">
        <w:rPr>
          <w:rFonts w:hint="eastAsia"/>
        </w:rPr>
        <w:t>动脉压监控试验</w:t>
      </w:r>
    </w:p>
    <w:p w:rsidR="00BF1DAC" w:rsidRPr="00584CB7" w:rsidRDefault="00BF1DAC" w:rsidP="00BF1DAC">
      <w:pPr>
        <w:pStyle w:val="a1"/>
        <w:spacing w:before="156" w:after="156"/>
        <w:rPr>
          <w:rFonts w:ascii="Arial,Italic" w:hAnsi="Arial,Italic" w:hint="eastAsia"/>
        </w:rPr>
      </w:pPr>
      <w:r w:rsidRPr="00584CB7">
        <w:rPr>
          <w:rFonts w:ascii="Arial" w:hAnsi="Arial" w:cs="Arial" w:hint="eastAsia"/>
        </w:rPr>
        <w:t>人为改变动脉压力，用压力表测量其监控范围的高、中、低三点，</w:t>
      </w:r>
      <w:r w:rsidRPr="00584CB7">
        <w:rPr>
          <w:rFonts w:ascii="Arial,Italic" w:hAnsi="Arial,Italic" w:hint="eastAsia"/>
        </w:rPr>
        <w:t>应符合</w:t>
      </w:r>
      <w:r w:rsidRPr="00584CB7">
        <w:rPr>
          <w:rFonts w:ascii="Arial,Italic" w:hAnsi="Arial,Italic" w:hint="eastAsia"/>
        </w:rPr>
        <w:t>5.6.2.1</w:t>
      </w:r>
      <w:r w:rsidRPr="00584CB7">
        <w:rPr>
          <w:rFonts w:ascii="Arial,Italic" w:hAnsi="Arial,Italic" w:hint="eastAsia"/>
        </w:rPr>
        <w:t>的要求。</w:t>
      </w:r>
    </w:p>
    <w:p w:rsidR="00BF1DAC" w:rsidRPr="00584CB7" w:rsidRDefault="00BF1DAC" w:rsidP="00BF1DAC">
      <w:pPr>
        <w:pStyle w:val="a1"/>
        <w:spacing w:before="156" w:after="156"/>
        <w:rPr>
          <w:rFonts w:hint="eastAsia"/>
        </w:rPr>
      </w:pPr>
      <w:r w:rsidRPr="00584CB7">
        <w:rPr>
          <w:rFonts w:hint="eastAsia"/>
        </w:rPr>
        <w:t>分别</w:t>
      </w:r>
      <w:r w:rsidRPr="00584CB7">
        <w:rPr>
          <w:rFonts w:hint="eastAsia"/>
          <w:spacing w:val="-8"/>
        </w:rPr>
        <w:t>预置上下限报警值，然后用注射器进行施加压力试验，</w:t>
      </w:r>
      <w:r w:rsidRPr="00584CB7">
        <w:rPr>
          <w:rFonts w:hint="eastAsia"/>
        </w:rPr>
        <w:t>，</w:t>
      </w:r>
      <w:r w:rsidRPr="00584CB7">
        <w:rPr>
          <w:rFonts w:hint="eastAsia"/>
          <w:spacing w:val="-8"/>
        </w:rPr>
        <w:t>用</w:t>
      </w:r>
      <w:r w:rsidRPr="00584CB7">
        <w:rPr>
          <w:rFonts w:hint="eastAsia"/>
        </w:rPr>
        <w:t>同级别压力表测量，记录并观察测量的报警值与预置报警值之差，应符合5.6.2.2 的要求。</w:t>
      </w:r>
    </w:p>
    <w:p w:rsidR="00BF1DAC" w:rsidRPr="00584CB7" w:rsidRDefault="00BF1DAC" w:rsidP="00442E39">
      <w:pPr>
        <w:pStyle w:val="a6"/>
        <w:spacing w:before="156" w:after="156"/>
        <w:ind w:left="0"/>
        <w:rPr>
          <w:rFonts w:hint="eastAsia"/>
        </w:rPr>
      </w:pPr>
      <w:r w:rsidRPr="00584CB7">
        <w:rPr>
          <w:rFonts w:hint="eastAsia"/>
        </w:rPr>
        <w:t>跨膜压监控试验</w:t>
      </w:r>
    </w:p>
    <w:p w:rsidR="00BF1DAC" w:rsidRPr="00584CB7" w:rsidRDefault="00BF1DAC" w:rsidP="00BF1DAC">
      <w:pPr>
        <w:pStyle w:val="a1"/>
        <w:spacing w:before="156" w:after="156"/>
        <w:rPr>
          <w:rFonts w:ascii="Arial,Italic" w:hAnsi="Arial,Italic" w:hint="eastAsia"/>
        </w:rPr>
      </w:pPr>
      <w:r w:rsidRPr="00584CB7">
        <w:rPr>
          <w:rFonts w:ascii="Arial" w:hAnsi="Arial" w:cs="Arial" w:hint="eastAsia"/>
        </w:rPr>
        <w:t>利用压力表测量其所有压力组成，根据制造商提供的跨膜压力计算公式计算，</w:t>
      </w:r>
      <w:r w:rsidRPr="00584CB7">
        <w:rPr>
          <w:rFonts w:ascii="Arial,Italic" w:hAnsi="Arial,Italic" w:hint="eastAsia"/>
        </w:rPr>
        <w:t>应符合</w:t>
      </w:r>
      <w:r w:rsidRPr="00584CB7">
        <w:rPr>
          <w:rFonts w:ascii="Arial,Italic" w:hAnsi="Arial,Italic" w:hint="eastAsia"/>
        </w:rPr>
        <w:t>5.6.3.1</w:t>
      </w:r>
      <w:r w:rsidRPr="00584CB7">
        <w:rPr>
          <w:rFonts w:ascii="Arial,Italic" w:hAnsi="Arial,Italic" w:hint="eastAsia"/>
        </w:rPr>
        <w:t>的要求。</w:t>
      </w:r>
    </w:p>
    <w:p w:rsidR="00BF1DAC" w:rsidRPr="00584CB7" w:rsidRDefault="00BF1DAC" w:rsidP="00BF1DAC">
      <w:pPr>
        <w:pStyle w:val="a1"/>
        <w:spacing w:before="156" w:after="156"/>
        <w:rPr>
          <w:rFonts w:hint="eastAsia"/>
        </w:rPr>
      </w:pPr>
      <w:r w:rsidRPr="00584CB7">
        <w:rPr>
          <w:rFonts w:hint="eastAsia"/>
        </w:rPr>
        <w:t>分别</w:t>
      </w:r>
      <w:r w:rsidRPr="00584CB7">
        <w:rPr>
          <w:rFonts w:hint="eastAsia"/>
          <w:spacing w:val="-8"/>
        </w:rPr>
        <w:t>预置上下限报警值，</w:t>
      </w:r>
      <w:r w:rsidRPr="00584CB7">
        <w:rPr>
          <w:rFonts w:hint="eastAsia"/>
        </w:rPr>
        <w:t>在设备正常运转的时候人为改变跨膜压，</w:t>
      </w:r>
      <w:r w:rsidRPr="00584CB7">
        <w:rPr>
          <w:rFonts w:ascii="Arial" w:hAnsi="Arial" w:cs="Arial" w:hint="eastAsia"/>
        </w:rPr>
        <w:t>利用压力表测量其所有压力组成，</w:t>
      </w:r>
      <w:r w:rsidRPr="00584CB7">
        <w:rPr>
          <w:rFonts w:hint="eastAsia"/>
        </w:rPr>
        <w:t>观察其实际测量计算的报警值与预置报警值之差以及报警动作状态，应符合5.6.3.2和5.6.3.3 的要求。</w:t>
      </w:r>
    </w:p>
    <w:p w:rsidR="00BF1DAC" w:rsidRPr="00584CB7" w:rsidRDefault="00BF1DAC" w:rsidP="00BF1DAC">
      <w:pPr>
        <w:pStyle w:val="a5"/>
        <w:rPr>
          <w:rFonts w:hint="eastAsia"/>
        </w:rPr>
      </w:pPr>
      <w:bookmarkStart w:id="70" w:name="_Toc386658882"/>
      <w:r w:rsidRPr="00584CB7">
        <w:rPr>
          <w:rFonts w:hint="eastAsia"/>
        </w:rPr>
        <w:t>网电源供电中断试验</w:t>
      </w:r>
      <w:bookmarkEnd w:id="70"/>
    </w:p>
    <w:p w:rsidR="00BF1DAC" w:rsidRPr="00584CB7" w:rsidRDefault="00BF1DAC" w:rsidP="00BF1DAC">
      <w:pPr>
        <w:pStyle w:val="aff6"/>
        <w:rPr>
          <w:rFonts w:hint="eastAsia"/>
        </w:rPr>
      </w:pPr>
      <w:r w:rsidRPr="00584CB7">
        <w:rPr>
          <w:rFonts w:hint="eastAsia"/>
        </w:rPr>
        <w:t>在设备正常工作状态时中断网电源供电，设备应能自动启动后备电源使血液能及时回输到患者体内或在结构上允许人工操作使血液能回输到患者体内，人工操作必须在使用说明书中说明。实际进行检查，应符合5.7的要求。</w:t>
      </w:r>
    </w:p>
    <w:p w:rsidR="00BF1DAC" w:rsidRPr="00584CB7" w:rsidRDefault="00BF1DAC" w:rsidP="00BF1DAC">
      <w:pPr>
        <w:pStyle w:val="a5"/>
        <w:rPr>
          <w:rFonts w:hint="eastAsia"/>
        </w:rPr>
      </w:pPr>
      <w:bookmarkStart w:id="71" w:name="_Toc386658883"/>
      <w:r w:rsidRPr="00584CB7">
        <w:rPr>
          <w:rFonts w:hint="eastAsia"/>
        </w:rPr>
        <w:t>空气进入防护试验</w:t>
      </w:r>
      <w:bookmarkEnd w:id="71"/>
    </w:p>
    <w:p w:rsidR="001E5D26" w:rsidRPr="00584CB7" w:rsidRDefault="001E5D26" w:rsidP="00442E39">
      <w:pPr>
        <w:pStyle w:val="a6"/>
        <w:spacing w:before="156" w:after="156"/>
        <w:ind w:left="0"/>
        <w:rPr>
          <w:rFonts w:hint="eastAsia"/>
        </w:rPr>
      </w:pPr>
      <w:r w:rsidRPr="00584CB7">
        <w:rPr>
          <w:rFonts w:hint="eastAsia"/>
        </w:rPr>
        <w:t>气泡检测方式试验</w:t>
      </w:r>
    </w:p>
    <w:p w:rsidR="001E5D26" w:rsidRPr="00584CB7" w:rsidRDefault="001E5D26" w:rsidP="001E5D26">
      <w:pPr>
        <w:pStyle w:val="aff6"/>
        <w:rPr>
          <w:rFonts w:hint="eastAsia"/>
        </w:rPr>
      </w:pPr>
      <w:r w:rsidRPr="00584CB7">
        <w:rPr>
          <w:rFonts w:hint="eastAsia"/>
        </w:rPr>
        <w:t>见</w:t>
      </w:r>
      <w:r w:rsidR="00E024DD" w:rsidRPr="00584CB7">
        <w:rPr>
          <w:rFonts w:hint="eastAsia"/>
        </w:rPr>
        <w:t>YY0054-2010</w:t>
      </w:r>
      <w:r w:rsidRPr="00584CB7">
        <w:rPr>
          <w:rFonts w:hint="eastAsia"/>
        </w:rPr>
        <w:t>附录A。</w:t>
      </w:r>
    </w:p>
    <w:p w:rsidR="001E5D26" w:rsidRPr="00584CB7" w:rsidRDefault="001E5D26" w:rsidP="00442E39">
      <w:pPr>
        <w:pStyle w:val="a6"/>
        <w:spacing w:before="156" w:after="156"/>
        <w:ind w:left="0"/>
        <w:rPr>
          <w:rFonts w:hint="eastAsia"/>
        </w:rPr>
      </w:pPr>
      <w:r w:rsidRPr="00584CB7">
        <w:rPr>
          <w:rFonts w:hint="eastAsia"/>
        </w:rPr>
        <w:t>液位检测方式试验</w:t>
      </w:r>
    </w:p>
    <w:p w:rsidR="001E5D26" w:rsidRPr="00584CB7" w:rsidRDefault="001E5D26" w:rsidP="001E5D26">
      <w:pPr>
        <w:pStyle w:val="aff6"/>
        <w:ind w:firstLineChars="0"/>
        <w:rPr>
          <w:rFonts w:hint="eastAsia"/>
        </w:rPr>
      </w:pPr>
      <w:r w:rsidRPr="00584CB7">
        <w:rPr>
          <w:rFonts w:hint="eastAsia"/>
        </w:rPr>
        <w:lastRenderedPageBreak/>
        <w:t>在200mL/min标准血流量下的血液管道内，用注射器向静脉壶内缓慢注入空气，观察空气捕捉器内液面下降情况，当液面低于探测器下端时，防护系统必须动作，且应符合</w:t>
      </w:r>
      <w:r w:rsidR="00D01206" w:rsidRPr="00584CB7">
        <w:rPr>
          <w:rFonts w:hint="eastAsia"/>
        </w:rPr>
        <w:t>5.8b)</w:t>
      </w:r>
      <w:r w:rsidRPr="00584CB7">
        <w:rPr>
          <w:rFonts w:hint="eastAsia"/>
        </w:rPr>
        <w:t xml:space="preserve"> 的要求。</w:t>
      </w:r>
    </w:p>
    <w:p w:rsidR="00AD7488" w:rsidRPr="00584CB7" w:rsidRDefault="002F18D1" w:rsidP="00AD7488">
      <w:pPr>
        <w:pStyle w:val="a5"/>
        <w:rPr>
          <w:rFonts w:hint="eastAsia"/>
        </w:rPr>
      </w:pPr>
      <w:bookmarkStart w:id="72" w:name="_Toc386658884"/>
      <w:r w:rsidRPr="00584CB7">
        <w:rPr>
          <w:rFonts w:hint="eastAsia"/>
        </w:rPr>
        <w:t>漏血防护试验</w:t>
      </w:r>
      <w:bookmarkEnd w:id="72"/>
    </w:p>
    <w:p w:rsidR="00831465" w:rsidRPr="00584CB7" w:rsidRDefault="002F4D12" w:rsidP="00442E39">
      <w:pPr>
        <w:pStyle w:val="a6"/>
        <w:spacing w:before="156" w:after="156"/>
        <w:ind w:left="0"/>
        <w:rPr>
          <w:rFonts w:hint="eastAsia"/>
        </w:rPr>
      </w:pPr>
      <w:r w:rsidRPr="00584CB7">
        <w:rPr>
          <w:rFonts w:hint="eastAsia"/>
        </w:rPr>
        <w:t>测试应在最大的废液流量条件下进</w:t>
      </w:r>
      <w:r w:rsidR="0095160B" w:rsidRPr="00584CB7">
        <w:rPr>
          <w:rFonts w:hint="eastAsia"/>
        </w:rPr>
        <w:t>行</w:t>
      </w:r>
      <w:r w:rsidR="00F25D03" w:rsidRPr="00584CB7">
        <w:rPr>
          <w:rFonts w:hint="eastAsia"/>
        </w:rPr>
        <w:t>。</w:t>
      </w:r>
      <w:r w:rsidR="00831465" w:rsidRPr="00584CB7">
        <w:rPr>
          <w:rFonts w:hint="eastAsia"/>
        </w:rPr>
        <w:t>将红细胞比积已调节到0.32±0.02的新鲜人（牛）血按</w:t>
      </w:r>
      <w:r w:rsidR="00946C5D" w:rsidRPr="00584CB7">
        <w:rPr>
          <w:rFonts w:ascii="宋体" w:hAnsi="宋体" w:hint="eastAsia"/>
        </w:rPr>
        <w:t>5.9</w:t>
      </w:r>
      <w:r w:rsidR="00946C5D" w:rsidRPr="00584CB7">
        <w:rPr>
          <w:rFonts w:ascii="宋体" w:hAnsi="宋体" w:hint="eastAsia"/>
        </w:rPr>
        <w:t>要求的</w:t>
      </w:r>
      <w:r w:rsidR="00323197" w:rsidRPr="00584CB7">
        <w:rPr>
          <w:rFonts w:hint="eastAsia"/>
        </w:rPr>
        <w:t>比例</w:t>
      </w:r>
      <w:r w:rsidR="00831465" w:rsidRPr="00584CB7">
        <w:rPr>
          <w:rFonts w:hint="eastAsia"/>
        </w:rPr>
        <w:t>配制试验液。在</w:t>
      </w:r>
      <w:r w:rsidR="00725A00" w:rsidRPr="00584CB7">
        <w:rPr>
          <w:rFonts w:hint="eastAsia"/>
        </w:rPr>
        <w:t>CVVH</w:t>
      </w:r>
      <w:r w:rsidR="00831465" w:rsidRPr="00584CB7">
        <w:rPr>
          <w:rFonts w:hint="eastAsia"/>
        </w:rPr>
        <w:t>模式下</w:t>
      </w:r>
      <w:r w:rsidR="00110DB5" w:rsidRPr="00584CB7">
        <w:rPr>
          <w:rFonts w:hint="eastAsia"/>
        </w:rPr>
        <w:t>将废液流量调至最大</w:t>
      </w:r>
      <w:r w:rsidR="00831465" w:rsidRPr="00584CB7">
        <w:rPr>
          <w:rFonts w:hint="eastAsia"/>
        </w:rPr>
        <w:t>状态，</w:t>
      </w:r>
      <w:r w:rsidR="00FF6ACF" w:rsidRPr="00584CB7">
        <w:rPr>
          <w:rFonts w:hint="eastAsia"/>
        </w:rPr>
        <w:t>当</w:t>
      </w:r>
      <w:r w:rsidR="00831465" w:rsidRPr="00584CB7">
        <w:rPr>
          <w:rFonts w:hint="eastAsia"/>
        </w:rPr>
        <w:t>试验液</w:t>
      </w:r>
      <w:r w:rsidR="003C0F2F" w:rsidRPr="00584CB7">
        <w:rPr>
          <w:rFonts w:hint="eastAsia"/>
        </w:rPr>
        <w:t>以最大废液流量</w:t>
      </w:r>
      <w:r w:rsidR="00831465" w:rsidRPr="00584CB7">
        <w:rPr>
          <w:rFonts w:hint="eastAsia"/>
        </w:rPr>
        <w:t>流过漏血探测器时，防护系统的报警动作应符合</w:t>
      </w:r>
      <w:r w:rsidR="00831465" w:rsidRPr="00584CB7">
        <w:rPr>
          <w:rFonts w:ascii="宋体" w:hAnsi="宋体" w:hint="eastAsia"/>
        </w:rPr>
        <w:t>5.9</w:t>
      </w:r>
      <w:r w:rsidR="00831465" w:rsidRPr="00584CB7">
        <w:rPr>
          <w:rFonts w:hint="eastAsia"/>
        </w:rPr>
        <w:t>的要求。</w:t>
      </w:r>
    </w:p>
    <w:p w:rsidR="00E773AA" w:rsidRPr="00584CB7" w:rsidRDefault="00E773AA" w:rsidP="00E773AA">
      <w:pPr>
        <w:pStyle w:val="aff6"/>
        <w:rPr>
          <w:rFonts w:hint="eastAsia"/>
        </w:rPr>
      </w:pPr>
      <w:r w:rsidRPr="00584CB7">
        <w:rPr>
          <w:rFonts w:hint="eastAsia"/>
        </w:rPr>
        <w:t>注：比例是指新鲜人（牛）血</w:t>
      </w:r>
      <w:r w:rsidR="00CA29DC" w:rsidRPr="00584CB7">
        <w:rPr>
          <w:rFonts w:hint="eastAsia"/>
        </w:rPr>
        <w:t>与</w:t>
      </w:r>
      <w:r w:rsidRPr="00584CB7">
        <w:rPr>
          <w:rFonts w:hint="eastAsia"/>
        </w:rPr>
        <w:t>最大废液流量</w:t>
      </w:r>
      <w:r w:rsidR="00CA29DC" w:rsidRPr="00584CB7">
        <w:rPr>
          <w:rFonts w:hint="eastAsia"/>
        </w:rPr>
        <w:t>的比</w:t>
      </w:r>
      <w:r w:rsidRPr="00584CB7">
        <w:rPr>
          <w:rFonts w:hint="eastAsia"/>
        </w:rPr>
        <w:t>，其中新鲜人（牛）血的单位为ml, 最大废液流量为ml/min。</w:t>
      </w:r>
    </w:p>
    <w:p w:rsidR="00BF1DAC" w:rsidRPr="00584CB7" w:rsidRDefault="00BF1DAC" w:rsidP="00BF1DAC">
      <w:pPr>
        <w:pStyle w:val="a5"/>
        <w:rPr>
          <w:rFonts w:hint="eastAsia"/>
        </w:rPr>
      </w:pPr>
      <w:bookmarkStart w:id="73" w:name="_Toc386658885"/>
      <w:r w:rsidRPr="00584CB7">
        <w:rPr>
          <w:rFonts w:hint="eastAsia"/>
        </w:rPr>
        <w:t>工作噪声试验</w:t>
      </w:r>
      <w:bookmarkEnd w:id="73"/>
    </w:p>
    <w:p w:rsidR="00BF1DAC" w:rsidRPr="00584CB7" w:rsidRDefault="00BF1DAC" w:rsidP="00BF1DAC">
      <w:pPr>
        <w:pStyle w:val="aff6"/>
        <w:rPr>
          <w:rFonts w:hint="eastAsia"/>
        </w:rPr>
      </w:pPr>
      <w:r w:rsidRPr="00584CB7">
        <w:rPr>
          <w:rFonts w:hint="eastAsia"/>
        </w:rPr>
        <w:t>置设备于正常运作状态，声级计在距设备表面</w:t>
      </w:r>
      <w:smartTag w:uri="urn:schemas-microsoft-com:office:smarttags" w:element="chmetcnv">
        <w:smartTagPr>
          <w:attr w:name="UnitName" w:val="m"/>
          <w:attr w:name="SourceValue" w:val="1"/>
          <w:attr w:name="HasSpace" w:val="False"/>
          <w:attr w:name="Negative" w:val="False"/>
          <w:attr w:name="NumberType" w:val="1"/>
          <w:attr w:name="TCSC" w:val="0"/>
        </w:smartTagPr>
        <w:r w:rsidRPr="00584CB7">
          <w:rPr>
            <w:rFonts w:hint="eastAsia"/>
          </w:rPr>
          <w:t>1m</w:t>
        </w:r>
      </w:smartTag>
      <w:r w:rsidRPr="00584CB7">
        <w:rPr>
          <w:rFonts w:hint="eastAsia"/>
        </w:rPr>
        <w:t>，离地面高</w:t>
      </w:r>
      <w:smartTag w:uri="urn:schemas-microsoft-com:office:smarttags" w:element="chmetcnv">
        <w:smartTagPr>
          <w:attr w:name="UnitName" w:val="m"/>
          <w:attr w:name="SourceValue" w:val="1"/>
          <w:attr w:name="HasSpace" w:val="False"/>
          <w:attr w:name="Negative" w:val="False"/>
          <w:attr w:name="NumberType" w:val="1"/>
          <w:attr w:name="TCSC" w:val="0"/>
        </w:smartTagPr>
        <w:r w:rsidRPr="00584CB7">
          <w:rPr>
            <w:rFonts w:hint="eastAsia"/>
          </w:rPr>
          <w:t>1m</w:t>
        </w:r>
      </w:smartTag>
      <w:r w:rsidRPr="00584CB7">
        <w:rPr>
          <w:rFonts w:hint="eastAsia"/>
        </w:rPr>
        <w:t>处，用A计权网络测出前、后、左、右四点声压级，取其最大值，应符合5.</w:t>
      </w:r>
      <w:r w:rsidR="00AD7488" w:rsidRPr="00584CB7">
        <w:rPr>
          <w:rFonts w:hint="eastAsia"/>
        </w:rPr>
        <w:t>10</w:t>
      </w:r>
      <w:r w:rsidRPr="00584CB7">
        <w:rPr>
          <w:rFonts w:hint="eastAsia"/>
        </w:rPr>
        <w:t>的要求。</w:t>
      </w:r>
    </w:p>
    <w:p w:rsidR="00BF1DAC" w:rsidRPr="00584CB7" w:rsidRDefault="00BF1DAC" w:rsidP="00BF1DAC">
      <w:pPr>
        <w:pStyle w:val="a5"/>
        <w:rPr>
          <w:rFonts w:hint="eastAsia"/>
        </w:rPr>
      </w:pPr>
      <w:bookmarkStart w:id="74" w:name="_Toc386658886"/>
      <w:r w:rsidRPr="00584CB7">
        <w:rPr>
          <w:rFonts w:hint="eastAsia"/>
        </w:rPr>
        <w:t>外观与结构试验</w:t>
      </w:r>
      <w:bookmarkEnd w:id="74"/>
    </w:p>
    <w:p w:rsidR="00BF1DAC" w:rsidRPr="00584CB7" w:rsidRDefault="00BF1DAC" w:rsidP="00BF1DAC">
      <w:pPr>
        <w:pStyle w:val="aff6"/>
        <w:rPr>
          <w:rFonts w:hint="eastAsia"/>
        </w:rPr>
      </w:pPr>
      <w:r w:rsidRPr="00584CB7">
        <w:rPr>
          <w:rFonts w:hint="eastAsia"/>
        </w:rPr>
        <w:t>以目力观察和实际操作检查，应符合5.1</w:t>
      </w:r>
      <w:r w:rsidR="00AD7488" w:rsidRPr="00584CB7">
        <w:rPr>
          <w:rFonts w:hint="eastAsia"/>
        </w:rPr>
        <w:t>1</w:t>
      </w:r>
      <w:r w:rsidRPr="00584CB7">
        <w:rPr>
          <w:rFonts w:hint="eastAsia"/>
        </w:rPr>
        <w:t>的要求。</w:t>
      </w:r>
    </w:p>
    <w:p w:rsidR="00BF1DAC" w:rsidRPr="00584CB7" w:rsidRDefault="00BF1DAC" w:rsidP="00BF1DAC">
      <w:pPr>
        <w:pStyle w:val="a5"/>
        <w:rPr>
          <w:rFonts w:hint="eastAsia"/>
        </w:rPr>
      </w:pPr>
      <w:bookmarkStart w:id="75" w:name="_Toc386658887"/>
      <w:r w:rsidRPr="00584CB7">
        <w:rPr>
          <w:rFonts w:hint="eastAsia"/>
        </w:rPr>
        <w:t>安全要求试验</w:t>
      </w:r>
      <w:bookmarkEnd w:id="75"/>
    </w:p>
    <w:p w:rsidR="00BF1DAC" w:rsidRPr="00584CB7" w:rsidRDefault="00BF1DAC" w:rsidP="00BF1DAC">
      <w:pPr>
        <w:pStyle w:val="aff6"/>
        <w:rPr>
          <w:rFonts w:hint="eastAsia"/>
        </w:rPr>
      </w:pPr>
      <w:r w:rsidRPr="00584CB7">
        <w:rPr>
          <w:rFonts w:hint="eastAsia"/>
        </w:rPr>
        <w:t>按GB</w:t>
      </w:r>
      <w:r w:rsidR="00046354" w:rsidRPr="00584CB7">
        <w:rPr>
          <w:rFonts w:hint="eastAsia"/>
        </w:rPr>
        <w:t xml:space="preserve"> </w:t>
      </w:r>
      <w:r w:rsidRPr="00584CB7">
        <w:rPr>
          <w:rFonts w:hint="eastAsia"/>
        </w:rPr>
        <w:t>9706.1</w:t>
      </w:r>
      <w:r w:rsidR="00C3456C" w:rsidRPr="00584CB7">
        <w:rPr>
          <w:rFonts w:hint="eastAsia"/>
        </w:rPr>
        <w:t>、</w:t>
      </w:r>
      <w:r w:rsidRPr="00584CB7">
        <w:rPr>
          <w:rFonts w:hint="eastAsia"/>
        </w:rPr>
        <w:t>GB</w:t>
      </w:r>
      <w:r w:rsidR="00046354" w:rsidRPr="00584CB7">
        <w:rPr>
          <w:rFonts w:hint="eastAsia"/>
        </w:rPr>
        <w:t xml:space="preserve"> </w:t>
      </w:r>
      <w:r w:rsidRPr="00584CB7">
        <w:rPr>
          <w:rFonts w:hint="eastAsia"/>
        </w:rPr>
        <w:t>9706.2</w:t>
      </w:r>
      <w:r w:rsidR="00C3456C" w:rsidRPr="00584CB7">
        <w:rPr>
          <w:rFonts w:hint="eastAsia"/>
        </w:rPr>
        <w:t>及YY</w:t>
      </w:r>
      <w:r w:rsidR="00046354" w:rsidRPr="00584CB7">
        <w:rPr>
          <w:rFonts w:hint="eastAsia"/>
        </w:rPr>
        <w:t xml:space="preserve"> </w:t>
      </w:r>
      <w:r w:rsidR="00C3456C" w:rsidRPr="00584CB7">
        <w:rPr>
          <w:rFonts w:hint="eastAsia"/>
        </w:rPr>
        <w:t>0709</w:t>
      </w:r>
      <w:r w:rsidRPr="00584CB7">
        <w:rPr>
          <w:rFonts w:hint="eastAsia"/>
        </w:rPr>
        <w:t>的规定方法进行。</w:t>
      </w:r>
    </w:p>
    <w:p w:rsidR="00BF1DAC" w:rsidRPr="00584CB7" w:rsidRDefault="00BF1DAC" w:rsidP="00BF1DAC">
      <w:pPr>
        <w:pStyle w:val="a5"/>
        <w:rPr>
          <w:rFonts w:hint="eastAsia"/>
        </w:rPr>
      </w:pPr>
      <w:bookmarkStart w:id="76" w:name="_Toc386658888"/>
      <w:r w:rsidRPr="00584CB7">
        <w:rPr>
          <w:rFonts w:hint="eastAsia"/>
        </w:rPr>
        <w:t>环境试验</w:t>
      </w:r>
      <w:bookmarkEnd w:id="76"/>
    </w:p>
    <w:p w:rsidR="00BF1DAC" w:rsidRPr="00584CB7" w:rsidRDefault="00BF1DAC" w:rsidP="00BF1DAC">
      <w:pPr>
        <w:pStyle w:val="aff6"/>
        <w:rPr>
          <w:rFonts w:hint="eastAsia"/>
        </w:rPr>
      </w:pPr>
      <w:r w:rsidRPr="00584CB7">
        <w:rPr>
          <w:rFonts w:hint="eastAsia"/>
        </w:rPr>
        <w:t>设备的环境试验按GB/T 14710中的有关规定进行试验，应符合5.1</w:t>
      </w:r>
      <w:r w:rsidR="00AD7488" w:rsidRPr="00584CB7">
        <w:rPr>
          <w:rFonts w:hint="eastAsia"/>
        </w:rPr>
        <w:t>3</w:t>
      </w:r>
      <w:r w:rsidRPr="00584CB7">
        <w:rPr>
          <w:rFonts w:hint="eastAsia"/>
        </w:rPr>
        <w:t>的规定。</w:t>
      </w:r>
    </w:p>
    <w:p w:rsidR="00BF1DAC" w:rsidRPr="00584CB7" w:rsidRDefault="00BF1DAC" w:rsidP="00BF1DAC">
      <w:pPr>
        <w:pStyle w:val="a4"/>
        <w:rPr>
          <w:rFonts w:hint="eastAsia"/>
          <w:bCs/>
        </w:rPr>
      </w:pPr>
      <w:bookmarkStart w:id="77" w:name="_Toc386658889"/>
      <w:bookmarkStart w:id="78" w:name="_Toc386658902"/>
      <w:bookmarkStart w:id="79" w:name="_Toc386717857"/>
      <w:r w:rsidRPr="00584CB7">
        <w:rPr>
          <w:rFonts w:hint="eastAsia"/>
          <w:bCs/>
        </w:rPr>
        <w:t>标志、包装、运输、贮存</w:t>
      </w:r>
      <w:bookmarkEnd w:id="77"/>
      <w:bookmarkEnd w:id="78"/>
      <w:bookmarkEnd w:id="79"/>
    </w:p>
    <w:p w:rsidR="00BF1DAC" w:rsidRPr="00584CB7" w:rsidRDefault="00BF1DAC" w:rsidP="00BF1DAC">
      <w:pPr>
        <w:pStyle w:val="a5"/>
        <w:rPr>
          <w:rFonts w:hint="eastAsia"/>
        </w:rPr>
      </w:pPr>
      <w:bookmarkStart w:id="80" w:name="_Toc386658890"/>
      <w:r w:rsidRPr="00584CB7">
        <w:rPr>
          <w:rFonts w:hint="eastAsia"/>
        </w:rPr>
        <w:t>每台设备在适当明显的位置上应有下列标志：</w:t>
      </w:r>
      <w:bookmarkEnd w:id="80"/>
    </w:p>
    <w:p w:rsidR="00BF1DAC" w:rsidRPr="00584CB7" w:rsidRDefault="00BF1DAC" w:rsidP="00BF1DAC">
      <w:pPr>
        <w:pStyle w:val="af"/>
        <w:numPr>
          <w:ilvl w:val="0"/>
          <w:numId w:val="37"/>
        </w:numPr>
        <w:rPr>
          <w:rFonts w:hint="eastAsia"/>
        </w:rPr>
      </w:pPr>
      <w:r w:rsidRPr="00584CB7">
        <w:rPr>
          <w:rFonts w:hint="eastAsia"/>
        </w:rPr>
        <w:t>制造单位名称；</w:t>
      </w:r>
    </w:p>
    <w:p w:rsidR="00BF1DAC" w:rsidRPr="00584CB7" w:rsidRDefault="00BF1DAC" w:rsidP="00BF1DAC">
      <w:pPr>
        <w:pStyle w:val="af"/>
        <w:numPr>
          <w:ilvl w:val="0"/>
          <w:numId w:val="37"/>
        </w:numPr>
        <w:rPr>
          <w:rFonts w:hint="eastAsia"/>
        </w:rPr>
      </w:pPr>
      <w:r w:rsidRPr="00584CB7">
        <w:rPr>
          <w:rFonts w:hint="eastAsia"/>
        </w:rPr>
        <w:t>产品名称和型号；</w:t>
      </w:r>
    </w:p>
    <w:p w:rsidR="00BF1DAC" w:rsidRPr="00584CB7" w:rsidRDefault="00BF1DAC" w:rsidP="00BF1DAC">
      <w:pPr>
        <w:pStyle w:val="af"/>
        <w:numPr>
          <w:ilvl w:val="0"/>
          <w:numId w:val="37"/>
        </w:numPr>
        <w:rPr>
          <w:rFonts w:hint="eastAsia"/>
        </w:rPr>
      </w:pPr>
      <w:r w:rsidRPr="00584CB7">
        <w:rPr>
          <w:rFonts w:hint="eastAsia"/>
        </w:rPr>
        <w:t>使用电源电压和频率；</w:t>
      </w:r>
    </w:p>
    <w:p w:rsidR="00BF1DAC" w:rsidRPr="00584CB7" w:rsidRDefault="00BF1DAC" w:rsidP="00BF1DAC">
      <w:pPr>
        <w:pStyle w:val="af"/>
        <w:numPr>
          <w:ilvl w:val="0"/>
          <w:numId w:val="37"/>
        </w:numPr>
        <w:rPr>
          <w:rFonts w:hint="eastAsia"/>
        </w:rPr>
      </w:pPr>
      <w:r w:rsidRPr="00584CB7">
        <w:rPr>
          <w:rFonts w:hint="eastAsia"/>
        </w:rPr>
        <w:t>额定输入功率；</w:t>
      </w:r>
    </w:p>
    <w:p w:rsidR="00BF1DAC" w:rsidRPr="00584CB7" w:rsidRDefault="00BF1DAC" w:rsidP="00BF1DAC">
      <w:pPr>
        <w:pStyle w:val="af"/>
        <w:numPr>
          <w:ilvl w:val="0"/>
          <w:numId w:val="37"/>
        </w:numPr>
        <w:spacing w:line="360" w:lineRule="auto"/>
      </w:pPr>
      <w:r w:rsidRPr="00584CB7">
        <w:rPr>
          <w:rFonts w:hint="eastAsia"/>
        </w:rPr>
        <w:t>产品出厂编号或出厂日期；</w:t>
      </w:r>
    </w:p>
    <w:p w:rsidR="00BF1DAC" w:rsidRPr="00584CB7" w:rsidRDefault="00BF1DAC" w:rsidP="00BF1DAC">
      <w:pPr>
        <w:pStyle w:val="af"/>
        <w:numPr>
          <w:ilvl w:val="0"/>
          <w:numId w:val="37"/>
        </w:numPr>
        <w:rPr>
          <w:rFonts w:hint="eastAsia"/>
        </w:rPr>
      </w:pPr>
      <w:r w:rsidRPr="00584CB7">
        <w:rPr>
          <w:rFonts w:hint="eastAsia"/>
        </w:rPr>
        <w:t>额定输入功率；</w:t>
      </w:r>
    </w:p>
    <w:p w:rsidR="00BF1DAC" w:rsidRPr="00584CB7" w:rsidRDefault="00BF1DAC" w:rsidP="00BF1DAC">
      <w:pPr>
        <w:pStyle w:val="af"/>
        <w:numPr>
          <w:ilvl w:val="0"/>
          <w:numId w:val="37"/>
        </w:numPr>
        <w:rPr>
          <w:rFonts w:hint="eastAsia"/>
        </w:rPr>
      </w:pPr>
      <w:r w:rsidRPr="00584CB7">
        <w:rPr>
          <w:rFonts w:hint="eastAsia"/>
        </w:rPr>
        <w:t>产品出厂编号或出厂日期；</w:t>
      </w:r>
    </w:p>
    <w:p w:rsidR="00BF1DAC" w:rsidRPr="00584CB7" w:rsidRDefault="00BF1DAC" w:rsidP="00BF1DAC">
      <w:pPr>
        <w:pStyle w:val="af"/>
        <w:numPr>
          <w:ilvl w:val="0"/>
          <w:numId w:val="37"/>
        </w:numPr>
        <w:rPr>
          <w:rFonts w:hint="eastAsia"/>
        </w:rPr>
      </w:pPr>
      <w:r w:rsidRPr="00584CB7">
        <w:rPr>
          <w:rFonts w:hint="eastAsia"/>
        </w:rPr>
        <w:t>注册产品标准号（或执行标准号）和产品注册号。</w:t>
      </w:r>
    </w:p>
    <w:p w:rsidR="00BF1DAC" w:rsidRPr="00584CB7" w:rsidRDefault="00BF1DAC" w:rsidP="00BF1DAC">
      <w:pPr>
        <w:pStyle w:val="a5"/>
        <w:rPr>
          <w:rFonts w:hint="eastAsia"/>
        </w:rPr>
      </w:pPr>
      <w:bookmarkStart w:id="81" w:name="_Toc386658891"/>
      <w:r w:rsidRPr="00584CB7">
        <w:rPr>
          <w:rFonts w:hint="eastAsia"/>
        </w:rPr>
        <w:t>每台设备应有检验合格证、使用说明书。</w:t>
      </w:r>
      <w:bookmarkEnd w:id="81"/>
    </w:p>
    <w:p w:rsidR="00BF1DAC" w:rsidRPr="00584CB7" w:rsidRDefault="00BF1DAC" w:rsidP="00442E39">
      <w:pPr>
        <w:pStyle w:val="a6"/>
        <w:spacing w:before="156" w:after="156"/>
        <w:ind w:left="0"/>
        <w:rPr>
          <w:rFonts w:hint="eastAsia"/>
        </w:rPr>
      </w:pPr>
      <w:r w:rsidRPr="00584CB7">
        <w:rPr>
          <w:rFonts w:hint="eastAsia"/>
        </w:rPr>
        <w:t>检验合格证上应有下列标志：</w:t>
      </w:r>
    </w:p>
    <w:p w:rsidR="00BF1DAC" w:rsidRPr="00584CB7" w:rsidRDefault="00BF1DAC" w:rsidP="00BF1DAC">
      <w:pPr>
        <w:numPr>
          <w:ilvl w:val="0"/>
          <w:numId w:val="40"/>
        </w:numPr>
        <w:spacing w:line="360" w:lineRule="auto"/>
      </w:pPr>
      <w:r w:rsidRPr="00584CB7">
        <w:rPr>
          <w:rFonts w:hint="eastAsia"/>
        </w:rPr>
        <w:t>制造单位名称；</w:t>
      </w:r>
    </w:p>
    <w:p w:rsidR="00BF1DAC" w:rsidRPr="00584CB7" w:rsidRDefault="00BF1DAC" w:rsidP="00BF1DAC">
      <w:pPr>
        <w:numPr>
          <w:ilvl w:val="0"/>
          <w:numId w:val="40"/>
        </w:numPr>
        <w:spacing w:line="360" w:lineRule="auto"/>
      </w:pPr>
      <w:r w:rsidRPr="00584CB7">
        <w:rPr>
          <w:rFonts w:hint="eastAsia"/>
        </w:rPr>
        <w:t>产品名称和型号；</w:t>
      </w:r>
    </w:p>
    <w:p w:rsidR="00BF1DAC" w:rsidRPr="00584CB7" w:rsidRDefault="00BF1DAC" w:rsidP="00BF1DAC">
      <w:pPr>
        <w:numPr>
          <w:ilvl w:val="0"/>
          <w:numId w:val="40"/>
        </w:numPr>
        <w:spacing w:line="360" w:lineRule="auto"/>
        <w:rPr>
          <w:rFonts w:hint="eastAsia"/>
        </w:rPr>
      </w:pPr>
      <w:r w:rsidRPr="00584CB7">
        <w:rPr>
          <w:rFonts w:hint="eastAsia"/>
        </w:rPr>
        <w:lastRenderedPageBreak/>
        <w:t>检验日期；</w:t>
      </w:r>
    </w:p>
    <w:p w:rsidR="00BF1DAC" w:rsidRPr="00584CB7" w:rsidRDefault="00BF1DAC" w:rsidP="00BF1DAC">
      <w:pPr>
        <w:numPr>
          <w:ilvl w:val="0"/>
          <w:numId w:val="40"/>
        </w:numPr>
        <w:spacing w:line="360" w:lineRule="auto"/>
        <w:rPr>
          <w:rFonts w:hint="eastAsia"/>
        </w:rPr>
      </w:pPr>
      <w:r w:rsidRPr="00584CB7">
        <w:rPr>
          <w:rFonts w:hint="eastAsia"/>
        </w:rPr>
        <w:t>检验员代号。</w:t>
      </w:r>
    </w:p>
    <w:p w:rsidR="00BF1DAC" w:rsidRPr="00584CB7" w:rsidRDefault="00BF1DAC" w:rsidP="00442E39">
      <w:pPr>
        <w:pStyle w:val="a6"/>
        <w:spacing w:before="156" w:after="156"/>
        <w:ind w:left="0"/>
        <w:rPr>
          <w:rFonts w:hint="eastAsia"/>
        </w:rPr>
      </w:pPr>
      <w:r w:rsidRPr="00584CB7">
        <w:rPr>
          <w:rFonts w:hint="eastAsia"/>
        </w:rPr>
        <w:t>使用说明书的编写应符合</w:t>
      </w:r>
      <w:r w:rsidRPr="00584CB7">
        <w:t>GB</w:t>
      </w:r>
      <w:r w:rsidR="00AC3E65" w:rsidRPr="00584CB7">
        <w:rPr>
          <w:rFonts w:hint="eastAsia"/>
        </w:rPr>
        <w:t xml:space="preserve">/T </w:t>
      </w:r>
      <w:r w:rsidRPr="00584CB7">
        <w:t>9969</w:t>
      </w:r>
      <w:r w:rsidRPr="00584CB7">
        <w:rPr>
          <w:rFonts w:hint="eastAsia"/>
        </w:rPr>
        <w:t>和“医疗器械说明书、标签和包装标识管理规定”的要求。</w:t>
      </w:r>
    </w:p>
    <w:p w:rsidR="00BF1DAC" w:rsidRPr="00584CB7" w:rsidRDefault="00BF1DAC" w:rsidP="00BF1DAC">
      <w:pPr>
        <w:pStyle w:val="a5"/>
        <w:rPr>
          <w:rFonts w:hint="eastAsia"/>
        </w:rPr>
      </w:pPr>
      <w:bookmarkStart w:id="82" w:name="_Toc386658892"/>
      <w:r w:rsidRPr="00584CB7">
        <w:rPr>
          <w:rFonts w:hint="eastAsia"/>
        </w:rPr>
        <w:t>设备应装入包装箱内，包装箱上应有下列标志：</w:t>
      </w:r>
      <w:bookmarkEnd w:id="82"/>
    </w:p>
    <w:p w:rsidR="00BF1DAC" w:rsidRPr="00584CB7" w:rsidRDefault="00BF1DAC" w:rsidP="00BF1DAC">
      <w:pPr>
        <w:numPr>
          <w:ilvl w:val="0"/>
          <w:numId w:val="42"/>
        </w:numPr>
        <w:spacing w:line="360" w:lineRule="auto"/>
        <w:rPr>
          <w:rFonts w:hint="eastAsia"/>
        </w:rPr>
      </w:pPr>
      <w:r w:rsidRPr="00584CB7">
        <w:rPr>
          <w:rFonts w:hint="eastAsia"/>
        </w:rPr>
        <w:t>制造单位名称、地址及邮政编码；</w:t>
      </w:r>
    </w:p>
    <w:p w:rsidR="00BF1DAC" w:rsidRPr="00584CB7" w:rsidRDefault="00BF1DAC" w:rsidP="00BF1DAC">
      <w:pPr>
        <w:numPr>
          <w:ilvl w:val="0"/>
          <w:numId w:val="42"/>
        </w:numPr>
        <w:spacing w:line="360" w:lineRule="auto"/>
        <w:rPr>
          <w:rFonts w:hint="eastAsia"/>
        </w:rPr>
      </w:pPr>
      <w:r w:rsidRPr="00584CB7">
        <w:rPr>
          <w:rFonts w:hint="eastAsia"/>
        </w:rPr>
        <w:t>产品名称和型号；</w:t>
      </w:r>
    </w:p>
    <w:p w:rsidR="00BF1DAC" w:rsidRPr="00584CB7" w:rsidRDefault="00BF1DAC" w:rsidP="00BF1DAC">
      <w:pPr>
        <w:numPr>
          <w:ilvl w:val="0"/>
          <w:numId w:val="42"/>
        </w:numPr>
        <w:spacing w:line="360" w:lineRule="auto"/>
        <w:rPr>
          <w:rFonts w:hint="eastAsia"/>
        </w:rPr>
      </w:pPr>
      <w:r w:rsidRPr="00584CB7">
        <w:rPr>
          <w:rFonts w:hint="eastAsia"/>
        </w:rPr>
        <w:t>产品出厂编号或出厂日期；</w:t>
      </w:r>
    </w:p>
    <w:p w:rsidR="00BF1DAC" w:rsidRPr="00584CB7" w:rsidRDefault="00BF1DAC" w:rsidP="00BF1DAC">
      <w:pPr>
        <w:numPr>
          <w:ilvl w:val="0"/>
          <w:numId w:val="42"/>
        </w:numPr>
        <w:spacing w:line="360" w:lineRule="auto"/>
        <w:rPr>
          <w:rFonts w:hint="eastAsia"/>
        </w:rPr>
      </w:pPr>
      <w:r w:rsidRPr="00584CB7">
        <w:rPr>
          <w:rFonts w:hint="eastAsia"/>
        </w:rPr>
        <w:t>数量；</w:t>
      </w:r>
    </w:p>
    <w:p w:rsidR="00BF1DAC" w:rsidRPr="00584CB7" w:rsidRDefault="00BF1DAC" w:rsidP="00BF1DAC">
      <w:pPr>
        <w:numPr>
          <w:ilvl w:val="0"/>
          <w:numId w:val="42"/>
        </w:numPr>
        <w:spacing w:line="360" w:lineRule="auto"/>
        <w:rPr>
          <w:rFonts w:hint="eastAsia"/>
        </w:rPr>
      </w:pPr>
      <w:r w:rsidRPr="00584CB7">
        <w:rPr>
          <w:rFonts w:hint="eastAsia"/>
        </w:rPr>
        <w:t>净重、毛重；</w:t>
      </w:r>
    </w:p>
    <w:p w:rsidR="00BF1DAC" w:rsidRPr="00584CB7" w:rsidRDefault="00BF1DAC" w:rsidP="00BF1DAC">
      <w:pPr>
        <w:numPr>
          <w:ilvl w:val="0"/>
          <w:numId w:val="42"/>
        </w:numPr>
        <w:spacing w:line="360" w:lineRule="auto"/>
        <w:rPr>
          <w:rFonts w:hint="eastAsia"/>
        </w:rPr>
      </w:pPr>
      <w:r w:rsidRPr="00584CB7">
        <w:rPr>
          <w:rFonts w:hint="eastAsia"/>
        </w:rPr>
        <w:t>体积（长×宽×高）；</w:t>
      </w:r>
    </w:p>
    <w:p w:rsidR="00BF1DAC" w:rsidRPr="00584CB7" w:rsidRDefault="00BF1DAC" w:rsidP="00BF1DAC">
      <w:pPr>
        <w:numPr>
          <w:ilvl w:val="0"/>
          <w:numId w:val="42"/>
        </w:numPr>
        <w:spacing w:line="360" w:lineRule="auto"/>
        <w:rPr>
          <w:rFonts w:hint="eastAsia"/>
        </w:rPr>
      </w:pPr>
      <w:r w:rsidRPr="00584CB7">
        <w:rPr>
          <w:rFonts w:hint="eastAsia"/>
        </w:rPr>
        <w:t>注册产品标准号和医疗器械注册证号；</w:t>
      </w:r>
    </w:p>
    <w:p w:rsidR="00BF1DAC" w:rsidRPr="00584CB7" w:rsidRDefault="00BF1DAC" w:rsidP="00BF1DAC">
      <w:pPr>
        <w:numPr>
          <w:ilvl w:val="0"/>
          <w:numId w:val="42"/>
        </w:numPr>
        <w:spacing w:line="360" w:lineRule="auto"/>
        <w:rPr>
          <w:rFonts w:hint="eastAsia"/>
        </w:rPr>
      </w:pPr>
      <w:r w:rsidRPr="00584CB7">
        <w:rPr>
          <w:rFonts w:hint="eastAsia"/>
        </w:rPr>
        <w:t>“易碎、小心轻放”、“向上”、“保持干燥”等字样或标志。标志应符合</w:t>
      </w:r>
      <w:r w:rsidRPr="00584CB7">
        <w:t>GB</w:t>
      </w:r>
      <w:r w:rsidRPr="00584CB7">
        <w:rPr>
          <w:rFonts w:hint="eastAsia"/>
        </w:rPr>
        <w:t>/T</w:t>
      </w:r>
      <w:r w:rsidRPr="00584CB7">
        <w:t>191</w:t>
      </w:r>
      <w:r w:rsidRPr="00584CB7">
        <w:rPr>
          <w:rFonts w:hint="eastAsia"/>
        </w:rPr>
        <w:t>和</w:t>
      </w:r>
      <w:r w:rsidRPr="00584CB7">
        <w:rPr>
          <w:rFonts w:hint="eastAsia"/>
        </w:rPr>
        <w:t>YY</w:t>
      </w:r>
      <w:r w:rsidR="00857C17" w:rsidRPr="00584CB7">
        <w:rPr>
          <w:rFonts w:hint="eastAsia"/>
        </w:rPr>
        <w:t xml:space="preserve">/T </w:t>
      </w:r>
      <w:r w:rsidRPr="00584CB7">
        <w:rPr>
          <w:rFonts w:hint="eastAsia"/>
        </w:rPr>
        <w:t>0466</w:t>
      </w:r>
      <w:r w:rsidR="00857C17" w:rsidRPr="00584CB7">
        <w:rPr>
          <w:rFonts w:hint="eastAsia"/>
        </w:rPr>
        <w:t>.1</w:t>
      </w:r>
      <w:r w:rsidRPr="00584CB7">
        <w:rPr>
          <w:rFonts w:hint="eastAsia"/>
        </w:rPr>
        <w:t>的有关规定。</w:t>
      </w:r>
    </w:p>
    <w:p w:rsidR="00BF1DAC" w:rsidRPr="00584CB7" w:rsidRDefault="00BF1DAC" w:rsidP="00F401E4">
      <w:pPr>
        <w:spacing w:line="360" w:lineRule="auto"/>
        <w:ind w:left="810"/>
      </w:pPr>
      <w:r w:rsidRPr="00584CB7">
        <w:rPr>
          <w:rFonts w:hint="eastAsia"/>
        </w:rPr>
        <w:t>箱上的字样和标志应保证不因历时较久而模糊不清。</w:t>
      </w:r>
    </w:p>
    <w:p w:rsidR="00BF1DAC" w:rsidRPr="00584CB7" w:rsidRDefault="002D307A" w:rsidP="002D307A">
      <w:pPr>
        <w:pStyle w:val="a5"/>
        <w:rPr>
          <w:rFonts w:hAnsi="宋体" w:hint="eastAsia"/>
        </w:rPr>
      </w:pPr>
      <w:bookmarkStart w:id="83" w:name="_Toc386658893"/>
      <w:r w:rsidRPr="00584CB7">
        <w:rPr>
          <w:rFonts w:hAnsi="宋体" w:hint="eastAsia"/>
        </w:rPr>
        <w:t>包装</w:t>
      </w:r>
      <w:bookmarkEnd w:id="83"/>
    </w:p>
    <w:p w:rsidR="002D307A" w:rsidRPr="00584CB7" w:rsidRDefault="0047543E" w:rsidP="00442E39">
      <w:pPr>
        <w:pStyle w:val="a6"/>
        <w:spacing w:before="156" w:after="156"/>
        <w:ind w:left="0"/>
        <w:rPr>
          <w:rFonts w:ascii="宋体" w:eastAsia="宋体" w:hAnsi="宋体" w:hint="eastAsia"/>
        </w:rPr>
      </w:pPr>
      <w:r w:rsidRPr="00584CB7">
        <w:rPr>
          <w:rFonts w:ascii="宋体" w:eastAsia="宋体" w:hAnsi="宋体" w:hint="eastAsia"/>
        </w:rPr>
        <w:t>每台设备应有防潮材料作包装。</w:t>
      </w:r>
    </w:p>
    <w:p w:rsidR="0047543E" w:rsidRPr="00584CB7" w:rsidRDefault="0047543E" w:rsidP="00442E39">
      <w:pPr>
        <w:pStyle w:val="a6"/>
        <w:spacing w:before="156" w:after="156"/>
        <w:ind w:left="0"/>
        <w:rPr>
          <w:rFonts w:ascii="宋体" w:eastAsia="宋体" w:hAnsi="宋体" w:hint="eastAsia"/>
        </w:rPr>
      </w:pPr>
      <w:r w:rsidRPr="00584CB7">
        <w:rPr>
          <w:rFonts w:ascii="宋体" w:eastAsia="宋体" w:hAnsi="宋体" w:hint="eastAsia"/>
        </w:rPr>
        <w:t>设备的包装箱内应有防震、防压装置措施。</w:t>
      </w:r>
    </w:p>
    <w:p w:rsidR="0047543E" w:rsidRPr="00584CB7" w:rsidRDefault="0047543E" w:rsidP="00442E39">
      <w:pPr>
        <w:pStyle w:val="a6"/>
        <w:spacing w:before="156" w:after="156"/>
        <w:ind w:left="0"/>
        <w:rPr>
          <w:rFonts w:ascii="宋体" w:eastAsia="宋体" w:hAnsi="宋体" w:hint="eastAsia"/>
        </w:rPr>
      </w:pPr>
      <w:r w:rsidRPr="00584CB7">
        <w:rPr>
          <w:rFonts w:ascii="宋体" w:eastAsia="宋体" w:hAnsi="宋体" w:hint="eastAsia"/>
        </w:rPr>
        <w:t>包装箱内应有下列随机文件</w:t>
      </w:r>
    </w:p>
    <w:p w:rsidR="0047543E" w:rsidRPr="00584CB7" w:rsidRDefault="0047543E" w:rsidP="0047543E">
      <w:pPr>
        <w:pStyle w:val="af"/>
        <w:numPr>
          <w:ilvl w:val="0"/>
          <w:numId w:val="43"/>
        </w:numPr>
        <w:rPr>
          <w:rFonts w:hint="eastAsia"/>
        </w:rPr>
      </w:pPr>
      <w:r w:rsidRPr="00584CB7">
        <w:rPr>
          <w:rFonts w:hAnsi="宋体" w:hint="eastAsia"/>
        </w:rPr>
        <w:t>装箱单、备件清单；</w:t>
      </w:r>
    </w:p>
    <w:p w:rsidR="0047543E" w:rsidRPr="00584CB7" w:rsidRDefault="0047543E" w:rsidP="0047543E">
      <w:pPr>
        <w:pStyle w:val="af"/>
        <w:numPr>
          <w:ilvl w:val="0"/>
          <w:numId w:val="43"/>
        </w:numPr>
        <w:rPr>
          <w:rFonts w:hint="eastAsia"/>
        </w:rPr>
      </w:pPr>
      <w:r w:rsidRPr="00584CB7">
        <w:rPr>
          <w:rFonts w:hAnsi="宋体" w:hint="eastAsia"/>
        </w:rPr>
        <w:t>检验合格证；</w:t>
      </w:r>
    </w:p>
    <w:p w:rsidR="0047543E" w:rsidRPr="00584CB7" w:rsidRDefault="0047543E" w:rsidP="0047543E">
      <w:pPr>
        <w:pStyle w:val="af"/>
        <w:numPr>
          <w:ilvl w:val="0"/>
          <w:numId w:val="43"/>
        </w:numPr>
        <w:rPr>
          <w:rFonts w:hint="eastAsia"/>
        </w:rPr>
      </w:pPr>
      <w:r w:rsidRPr="00584CB7">
        <w:rPr>
          <w:rFonts w:hint="eastAsia"/>
        </w:rPr>
        <w:t>使用说明书、保修单。</w:t>
      </w:r>
    </w:p>
    <w:p w:rsidR="0047543E" w:rsidRPr="00F233B8" w:rsidRDefault="00D94A4C" w:rsidP="0047543E">
      <w:pPr>
        <w:pStyle w:val="a5"/>
        <w:rPr>
          <w:rFonts w:hint="eastAsia"/>
          <w:color w:val="FF0000"/>
        </w:rPr>
      </w:pPr>
      <w:bookmarkStart w:id="84" w:name="_Toc386658894"/>
      <w:r w:rsidRPr="00584CB7">
        <w:rPr>
          <w:rFonts w:hint="eastAsia"/>
        </w:rPr>
        <w:t>设备的</w:t>
      </w:r>
      <w:r w:rsidRPr="00584CB7">
        <w:rPr>
          <w:rFonts w:ascii="宋体" w:hAnsi="宋体" w:hint="eastAsia"/>
        </w:rPr>
        <w:t>运输和贮存按技术说明书的规定。</w:t>
      </w:r>
      <w:bookmarkEnd w:id="84"/>
    </w:p>
    <w:p w:rsidR="00553B86" w:rsidRPr="00553B86" w:rsidRDefault="00553B86" w:rsidP="00553B86">
      <w:pPr>
        <w:pStyle w:val="aff6"/>
        <w:rPr>
          <w:rFonts w:hint="eastAsia"/>
        </w:rPr>
      </w:pPr>
    </w:p>
    <w:p w:rsidR="00F34B99" w:rsidRPr="009A1017" w:rsidRDefault="009A1017" w:rsidP="009A1017">
      <w:pPr>
        <w:pStyle w:val="affffff5"/>
        <w:framePr w:wrap="around"/>
        <w:rPr>
          <w:rFonts w:hint="eastAsia"/>
        </w:rPr>
      </w:pPr>
      <w:r>
        <w:t>_________________________________</w:t>
      </w:r>
    </w:p>
    <w:sectPr w:rsidR="00F34B99" w:rsidRPr="009A1017"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092" w:rsidRDefault="00756092">
      <w:r>
        <w:separator/>
      </w:r>
    </w:p>
  </w:endnote>
  <w:endnote w:type="continuationSeparator" w:id="1">
    <w:p w:rsidR="00756092" w:rsidRDefault="007560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017" w:rsidRDefault="009A1017" w:rsidP="009A1017">
    <w:pPr>
      <w:pStyle w:val="aff7"/>
    </w:pPr>
    <w:r>
      <w:fldChar w:fldCharType="begin"/>
    </w:r>
    <w:r>
      <w:instrText xml:space="preserve"> PAGE  \* MERGEFORMAT </w:instrText>
    </w:r>
    <w:r>
      <w:fldChar w:fldCharType="separate"/>
    </w:r>
    <w:r w:rsidR="00ED2C69">
      <w:rPr>
        <w:noProof/>
      </w:rPr>
      <w:t>9</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092" w:rsidRDefault="00756092">
      <w:r>
        <w:separator/>
      </w:r>
    </w:p>
  </w:footnote>
  <w:footnote w:type="continuationSeparator" w:id="1">
    <w:p w:rsidR="00756092" w:rsidRDefault="007560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017" w:rsidRDefault="009A1017" w:rsidP="00F34B99">
    <w:pPr>
      <w:pStyle w:val="afd"/>
    </w:pPr>
    <w:r>
      <w:t>YY 0645</w:t>
    </w:r>
    <w:r>
      <w:t>—</w:t>
    </w:r>
    <w:r>
      <w:t>XXXX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3"/>
    <w:multiLevelType w:val="multilevel"/>
    <w:tmpl w:val="00000013"/>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630" w:firstLine="0"/>
      </w:pPr>
      <w:rPr>
        <w:rFonts w:ascii="黑体" w:eastAsia="黑体" w:hAnsi="Times New Roman" w:hint="eastAsia"/>
        <w:b w:val="0"/>
        <w:i w:val="0"/>
        <w:sz w:val="21"/>
      </w:rPr>
    </w:lvl>
    <w:lvl w:ilvl="3">
      <w:start w:val="1"/>
      <w:numFmt w:val="decimal"/>
      <w:suff w:val="nothing"/>
      <w:lvlText w:val="%1%2.%3.%4　"/>
      <w:lvlJc w:val="left"/>
      <w:pPr>
        <w:ind w:left="1995" w:firstLine="0"/>
      </w:pPr>
      <w:rPr>
        <w:rFonts w:ascii="黑体" w:eastAsia="黑体" w:hAnsi="Times New Roman" w:hint="eastAsia"/>
        <w:b w:val="0"/>
        <w:i w:val="0"/>
        <w:sz w:val="21"/>
      </w:rPr>
    </w:lvl>
    <w:lvl w:ilvl="4">
      <w:start w:val="1"/>
      <w:numFmt w:val="decimal"/>
      <w:suff w:val="nothing"/>
      <w:lvlText w:val="%1%2.%3.%4.%5　"/>
      <w:lvlJc w:val="left"/>
      <w:pPr>
        <w:ind w:left="840" w:firstLine="0"/>
      </w:pPr>
      <w:rPr>
        <w:rFonts w:ascii="宋体" w:eastAsia="宋体" w:hAnsi="宋体" w:hint="eastAsia"/>
        <w:b w:val="0"/>
        <w:i w:val="0"/>
        <w:caps w:val="0"/>
        <w:smallCaps w:val="0"/>
        <w:strike w:val="0"/>
        <w:dstrike w:val="0"/>
        <w:outline w:val="0"/>
        <w:shadow w:val="0"/>
        <w:emboss w:val="0"/>
        <w:imprint w:val="0"/>
        <w:color w:val="auto"/>
        <w:spacing w:val="7"/>
        <w:w w:val="100"/>
        <w:kern w:val="0"/>
        <w:position w:val="0"/>
        <w:sz w:val="21"/>
        <w:u w:val="none"/>
        <w:shd w:val="clear" w:color="auto" w:fill="auto"/>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
    <w:nsid w:val="00000016"/>
    <w:multiLevelType w:val="multilevel"/>
    <w:tmpl w:val="00000016"/>
    <w:lvl w:ilvl="0">
      <w:start w:val="1"/>
      <w:numFmt w:val="lowerLetter"/>
      <w:lvlText w:val="%1)"/>
      <w:lvlJc w:val="left"/>
      <w:pPr>
        <w:tabs>
          <w:tab w:val="num" w:pos="840"/>
        </w:tabs>
        <w:ind w:left="840"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21F0748"/>
    <w:multiLevelType w:val="hybridMultilevel"/>
    <w:tmpl w:val="2C9831F8"/>
    <w:lvl w:ilvl="0" w:tplc="0EA2D704">
      <w:start w:val="1"/>
      <w:numFmt w:val="decimalEnclosedFullstop"/>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3">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7">
    <w:nsid w:val="0F53210A"/>
    <w:multiLevelType w:val="singleLevel"/>
    <w:tmpl w:val="7A8A8C32"/>
    <w:lvl w:ilvl="0">
      <w:start w:val="1"/>
      <w:numFmt w:val="lowerLetter"/>
      <w:lvlText w:val="%1)"/>
      <w:lvlJc w:val="left"/>
      <w:pPr>
        <w:tabs>
          <w:tab w:val="num" w:pos="810"/>
        </w:tabs>
        <w:ind w:left="810" w:hanging="390"/>
      </w:pPr>
      <w:rPr>
        <w:rFonts w:hint="default"/>
      </w:rPr>
    </w:lvl>
  </w:abstractNum>
  <w:abstractNum w:abstractNumId="8">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9">
    <w:nsid w:val="1FC91163"/>
    <w:multiLevelType w:val="multilevel"/>
    <w:tmpl w:val="9078F87A"/>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pPr>
        <w:ind w:left="1277" w:firstLine="0"/>
      </w:pPr>
      <w:rPr>
        <w:rFonts w:ascii="黑体" w:eastAsia="黑体" w:hAnsi="Times New Roman" w:cs="Times New Roman" w:hint="eastAsia"/>
        <w:b w:val="0"/>
        <w:bCs w:val="0"/>
        <w:i w:val="0"/>
        <w:iCs w:val="0"/>
        <w:caps w:val="0"/>
        <w:strike w:val="0"/>
        <w:dstrike w:val="0"/>
        <w:outline w:val="0"/>
        <w:shadow w:val="0"/>
        <w:emboss w:val="0"/>
        <w:imprint w:val="0"/>
        <w:vanish w:val="0"/>
        <w:color w:val="auto"/>
        <w:spacing w:val="0"/>
        <w:kern w:val="0"/>
        <w:position w:val="0"/>
        <w:sz w:val="21"/>
        <w:szCs w:val="21"/>
        <w:u w:val="none"/>
        <w:vertAlign w:val="baseline"/>
        <w:em w:val="none"/>
      </w:rPr>
    </w:lvl>
    <w:lvl w:ilvl="2">
      <w:start w:val="1"/>
      <w:numFmt w:val="decimal"/>
      <w:pStyle w:val="a6"/>
      <w:suff w:val="nothing"/>
      <w:lvlText w:val="%1.%2.%3　"/>
      <w:lvlJc w:val="left"/>
      <w:pPr>
        <w:ind w:left="1985" w:firstLine="0"/>
      </w:pPr>
      <w:rPr>
        <w:rFonts w:ascii="黑体" w:eastAsia="黑体" w:hAnsi="Times New Roman" w:hint="eastAsia"/>
        <w:b w:val="0"/>
        <w:i w:val="0"/>
        <w:sz w:val="21"/>
      </w:rPr>
    </w:lvl>
    <w:lvl w:ilvl="3">
      <w:start w:val="1"/>
      <w:numFmt w:val="decimal"/>
      <w:pStyle w:val="a1"/>
      <w:suff w:val="nothing"/>
      <w:lvlText w:val="%1.%2.%3.%4　"/>
      <w:lvlJc w:val="left"/>
      <w:pPr>
        <w:ind w:left="0" w:firstLine="0"/>
      </w:pPr>
      <w:rPr>
        <w:rFonts w:ascii="黑体" w:eastAsia="黑体" w:hAnsi="Times New Roman" w:hint="eastAsia"/>
        <w:b w:val="0"/>
        <w:i w:val="0"/>
        <w:sz w:val="21"/>
      </w:rPr>
    </w:lvl>
    <w:lvl w:ilvl="4">
      <w:start w:val="1"/>
      <w:numFmt w:val="decimal"/>
      <w:pStyle w:val="a7"/>
      <w:suff w:val="nothing"/>
      <w:lvlText w:val="%1.%2.%3.%4.%5　"/>
      <w:lvlJc w:val="left"/>
      <w:pPr>
        <w:ind w:left="0" w:firstLine="0"/>
      </w:pPr>
      <w:rPr>
        <w:rFonts w:ascii="黑体" w:eastAsia="黑体" w:hAnsi="Times New Roman" w:hint="eastAsia"/>
        <w:b w:val="0"/>
        <w:i w:val="0"/>
        <w:sz w:val="21"/>
      </w:rPr>
    </w:lvl>
    <w:lvl w:ilvl="5">
      <w:start w:val="1"/>
      <w:numFmt w:val="decimal"/>
      <w:pStyle w:val="a8"/>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0">
    <w:nsid w:val="2A8F7113"/>
    <w:multiLevelType w:val="multilevel"/>
    <w:tmpl w:val="76786F08"/>
    <w:lvl w:ilvl="0">
      <w:start w:val="1"/>
      <w:numFmt w:val="upperLetter"/>
      <w:pStyle w:val="a9"/>
      <w:suff w:val="space"/>
      <w:lvlText w:val="%1"/>
      <w:lvlJc w:val="left"/>
      <w:pPr>
        <w:ind w:left="623" w:hanging="425"/>
      </w:pPr>
      <w:rPr>
        <w:rFonts w:hint="eastAsia"/>
      </w:rPr>
    </w:lvl>
    <w:lvl w:ilvl="1">
      <w:start w:val="1"/>
      <w:numFmt w:val="decimal"/>
      <w:pStyle w:val="aa"/>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11">
    <w:nsid w:val="2C5917C3"/>
    <w:multiLevelType w:val="multilevel"/>
    <w:tmpl w:val="C9A69A3E"/>
    <w:lvl w:ilvl="0">
      <w:start w:val="1"/>
      <w:numFmt w:val="none"/>
      <w:pStyle w:val="ab"/>
      <w:suff w:val="nothing"/>
      <w:lvlText w:val="%1——"/>
      <w:lvlJc w:val="left"/>
      <w:pPr>
        <w:ind w:left="833" w:hanging="408"/>
      </w:pPr>
      <w:rPr>
        <w:rFonts w:hint="eastAsia"/>
      </w:rPr>
    </w:lvl>
    <w:lvl w:ilvl="1">
      <w:start w:val="1"/>
      <w:numFmt w:val="bullet"/>
      <w:pStyle w:val="ac"/>
      <w:lvlText w:val=""/>
      <w:lvlJc w:val="left"/>
      <w:pPr>
        <w:tabs>
          <w:tab w:val="num" w:pos="760"/>
        </w:tabs>
        <w:ind w:left="1264" w:hanging="413"/>
      </w:pPr>
      <w:rPr>
        <w:rFonts w:ascii="Symbol" w:hAnsi="Symbol" w:hint="default"/>
        <w:color w:val="auto"/>
      </w:rPr>
    </w:lvl>
    <w:lvl w:ilvl="2">
      <w:start w:val="1"/>
      <w:numFmt w:val="bullet"/>
      <w:pStyle w:val="ad"/>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3D733618"/>
    <w:multiLevelType w:val="multilevel"/>
    <w:tmpl w:val="193A04F0"/>
    <w:lvl w:ilvl="0">
      <w:start w:val="1"/>
      <w:numFmt w:val="decimal"/>
      <w:pStyle w:val="ae"/>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4">
    <w:nsid w:val="44C50F90"/>
    <w:multiLevelType w:val="multilevel"/>
    <w:tmpl w:val="8F5E764E"/>
    <w:lvl w:ilvl="0">
      <w:start w:val="1"/>
      <w:numFmt w:val="lowerLetter"/>
      <w:lvlRestart w:val="0"/>
      <w:pStyle w:val="af"/>
      <w:lvlText w:val="%1)"/>
      <w:lvlJc w:val="left"/>
      <w:pPr>
        <w:tabs>
          <w:tab w:val="num" w:pos="839"/>
        </w:tabs>
        <w:ind w:left="839" w:hanging="419"/>
      </w:pPr>
      <w:rPr>
        <w:rFonts w:ascii="宋体" w:eastAsia="宋体" w:hAnsi="宋体" w:hint="eastAsia"/>
        <w:b w:val="0"/>
        <w:i w:val="0"/>
        <w:sz w:val="20"/>
        <w:szCs w:val="21"/>
      </w:rPr>
    </w:lvl>
    <w:lvl w:ilvl="1">
      <w:start w:val="1"/>
      <w:numFmt w:val="decimal"/>
      <w:pStyle w:val="af0"/>
      <w:lvlText w:val="%2)"/>
      <w:lvlJc w:val="left"/>
      <w:pPr>
        <w:tabs>
          <w:tab w:val="num" w:pos="1259"/>
        </w:tabs>
        <w:ind w:left="1259" w:hanging="420"/>
      </w:pPr>
      <w:rPr>
        <w:rFonts w:ascii="宋体" w:eastAsia="宋体" w:hAnsi="宋体" w:hint="eastAsia"/>
        <w:b w:val="0"/>
        <w:i w:val="0"/>
        <w:sz w:val="20"/>
      </w:rPr>
    </w:lvl>
    <w:lvl w:ilvl="2">
      <w:start w:val="1"/>
      <w:numFmt w:val="decimal"/>
      <w:lvlText w:val="(%3)"/>
      <w:lvlJc w:val="left"/>
      <w:pPr>
        <w:tabs>
          <w:tab w:val="num" w:pos="0"/>
        </w:tabs>
        <w:ind w:left="1678" w:hanging="419"/>
      </w:pPr>
      <w:rPr>
        <w:rFonts w:ascii="宋体" w:eastAsia="宋体" w:hAnsi="宋体" w:hint="eastAsia"/>
        <w:b w:val="0"/>
        <w:i w:val="0"/>
        <w:sz w:val="20"/>
        <w:szCs w:val="21"/>
      </w:rPr>
    </w:lvl>
    <w:lvl w:ilvl="3">
      <w:start w:val="1"/>
      <w:numFmt w:val="decimal"/>
      <w:lvlText w:val="%4."/>
      <w:lvlJc w:val="left"/>
      <w:pPr>
        <w:tabs>
          <w:tab w:val="num" w:pos="2098"/>
        </w:tabs>
        <w:ind w:left="2098" w:hanging="420"/>
      </w:pPr>
      <w:rPr>
        <w:rFonts w:hint="eastAsia"/>
      </w:rPr>
    </w:lvl>
    <w:lvl w:ilvl="4">
      <w:start w:val="1"/>
      <w:numFmt w:val="lowerLetter"/>
      <w:lvlText w:val="%5)"/>
      <w:lvlJc w:val="left"/>
      <w:pPr>
        <w:tabs>
          <w:tab w:val="num" w:pos="2517"/>
        </w:tabs>
        <w:ind w:left="2517" w:hanging="419"/>
      </w:pPr>
      <w:rPr>
        <w:rFonts w:hint="eastAsia"/>
      </w:rPr>
    </w:lvl>
    <w:lvl w:ilvl="5">
      <w:start w:val="1"/>
      <w:numFmt w:val="lowerRoman"/>
      <w:lvlText w:val="%6."/>
      <w:lvlJc w:val="right"/>
      <w:pPr>
        <w:tabs>
          <w:tab w:val="num" w:pos="2942"/>
        </w:tabs>
        <w:ind w:left="2937" w:hanging="420"/>
      </w:pPr>
      <w:rPr>
        <w:rFonts w:hint="eastAsia"/>
      </w:rPr>
    </w:lvl>
    <w:lvl w:ilvl="6">
      <w:start w:val="1"/>
      <w:numFmt w:val="decimal"/>
      <w:lvlText w:val="%7."/>
      <w:lvlJc w:val="left"/>
      <w:pPr>
        <w:tabs>
          <w:tab w:val="num" w:pos="3362"/>
        </w:tabs>
        <w:ind w:left="3356" w:hanging="414"/>
      </w:pPr>
      <w:rPr>
        <w:rFonts w:hint="eastAsia"/>
      </w:rPr>
    </w:lvl>
    <w:lvl w:ilvl="7">
      <w:start w:val="1"/>
      <w:numFmt w:val="lowerLetter"/>
      <w:lvlText w:val="%8)"/>
      <w:lvlJc w:val="left"/>
      <w:pPr>
        <w:tabs>
          <w:tab w:val="num" w:pos="3781"/>
        </w:tabs>
        <w:ind w:left="3776" w:hanging="414"/>
      </w:pPr>
      <w:rPr>
        <w:rFonts w:hint="eastAsia"/>
      </w:rPr>
    </w:lvl>
    <w:lvl w:ilvl="8">
      <w:start w:val="1"/>
      <w:numFmt w:val="lowerRoman"/>
      <w:lvlText w:val="%9."/>
      <w:lvlJc w:val="right"/>
      <w:pPr>
        <w:tabs>
          <w:tab w:val="num" w:pos="4201"/>
        </w:tabs>
        <w:ind w:left="4201" w:hanging="420"/>
      </w:pPr>
      <w:rPr>
        <w:rFonts w:hint="eastAsia"/>
      </w:rPr>
    </w:lvl>
  </w:abstractNum>
  <w:abstractNum w:abstractNumId="15">
    <w:nsid w:val="4B733A5F"/>
    <w:multiLevelType w:val="multilevel"/>
    <w:tmpl w:val="16E00B7A"/>
    <w:lvl w:ilvl="0">
      <w:start w:val="1"/>
      <w:numFmt w:val="decimal"/>
      <w:lvlRestart w:val="0"/>
      <w:pStyle w:val="af1"/>
      <w:suff w:val="nothing"/>
      <w:lvlText w:val="示例%1："/>
      <w:lvlJc w:val="left"/>
      <w:pPr>
        <w:ind w:left="0" w:firstLine="363"/>
      </w:pPr>
      <w:rPr>
        <w:rFonts w:ascii="黑体" w:eastAsia="黑体" w:hAnsi="黑体" w:hint="eastAsia"/>
        <w:b w:val="0"/>
        <w:i w:val="0"/>
        <w:sz w:val="18"/>
        <w:szCs w:val="18"/>
        <w:vertAlign w:val="baseline"/>
      </w:rPr>
    </w:lvl>
    <w:lvl w:ilvl="1">
      <w:start w:val="1"/>
      <w:numFmt w:val="lowerLetter"/>
      <w:lvlText w:val="%2)"/>
      <w:lvlJc w:val="left"/>
      <w:pPr>
        <w:ind w:left="0" w:firstLine="0"/>
      </w:pPr>
      <w:rPr>
        <w:rFonts w:hint="eastAsia"/>
        <w:vertAlign w:val="baseline"/>
      </w:rPr>
    </w:lvl>
    <w:lvl w:ilvl="2">
      <w:start w:val="1"/>
      <w:numFmt w:val="lowerRoman"/>
      <w:lvlText w:val="%3."/>
      <w:lvlJc w:val="right"/>
      <w:pPr>
        <w:ind w:left="839" w:hanging="442"/>
      </w:pPr>
      <w:rPr>
        <w:rFonts w:hint="eastAsia"/>
        <w:vertAlign w:val="baseline"/>
      </w:rPr>
    </w:lvl>
    <w:lvl w:ilvl="3">
      <w:start w:val="1"/>
      <w:numFmt w:val="decimal"/>
      <w:lvlText w:val="%4."/>
      <w:lvlJc w:val="left"/>
      <w:pPr>
        <w:ind w:left="839" w:hanging="442"/>
      </w:pPr>
      <w:rPr>
        <w:rFonts w:hint="eastAsia"/>
        <w:vertAlign w:val="baseline"/>
      </w:rPr>
    </w:lvl>
    <w:lvl w:ilvl="4">
      <w:start w:val="1"/>
      <w:numFmt w:val="lowerLetter"/>
      <w:lvlText w:val="%5)"/>
      <w:lvlJc w:val="left"/>
      <w:pPr>
        <w:ind w:left="839" w:hanging="442"/>
      </w:pPr>
      <w:rPr>
        <w:rFonts w:hint="eastAsia"/>
        <w:vertAlign w:val="baseline"/>
      </w:rPr>
    </w:lvl>
    <w:lvl w:ilvl="5">
      <w:start w:val="1"/>
      <w:numFmt w:val="lowerRoman"/>
      <w:lvlText w:val="%6."/>
      <w:lvlJc w:val="right"/>
      <w:pPr>
        <w:ind w:left="839" w:hanging="442"/>
      </w:pPr>
      <w:rPr>
        <w:rFonts w:hint="eastAsia"/>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16">
    <w:nsid w:val="4F6931E1"/>
    <w:multiLevelType w:val="singleLevel"/>
    <w:tmpl w:val="67FCC9B6"/>
    <w:lvl w:ilvl="0">
      <w:start w:val="1"/>
      <w:numFmt w:val="lowerLetter"/>
      <w:lvlText w:val="%1)"/>
      <w:lvlJc w:val="left"/>
      <w:pPr>
        <w:tabs>
          <w:tab w:val="num" w:pos="810"/>
        </w:tabs>
        <w:ind w:left="810" w:hanging="390"/>
      </w:pPr>
      <w:rPr>
        <w:rFonts w:hint="eastAsia"/>
      </w:rPr>
    </w:lvl>
  </w:abstractNum>
  <w:abstractNum w:abstractNumId="17">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8">
    <w:nsid w:val="557C2AF5"/>
    <w:multiLevelType w:val="multilevel"/>
    <w:tmpl w:val="5AB41562"/>
    <w:lvl w:ilvl="0">
      <w:start w:val="1"/>
      <w:numFmt w:val="decimal"/>
      <w:pStyle w:val="af2"/>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21">
    <w:nsid w:val="60B55DC2"/>
    <w:multiLevelType w:val="multilevel"/>
    <w:tmpl w:val="9DCC486E"/>
    <w:lvl w:ilvl="0">
      <w:start w:val="1"/>
      <w:numFmt w:val="upperLetter"/>
      <w:pStyle w:val="af3"/>
      <w:lvlText w:val="%1"/>
      <w:lvlJc w:val="left"/>
      <w:pPr>
        <w:tabs>
          <w:tab w:val="num" w:pos="0"/>
        </w:tabs>
        <w:ind w:left="0" w:hanging="425"/>
      </w:pPr>
      <w:rPr>
        <w:rFonts w:hint="eastAsia"/>
      </w:rPr>
    </w:lvl>
    <w:lvl w:ilvl="1">
      <w:start w:val="1"/>
      <w:numFmt w:val="decimal"/>
      <w:pStyle w:val="af4"/>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2">
    <w:nsid w:val="646260FA"/>
    <w:multiLevelType w:val="multilevel"/>
    <w:tmpl w:val="4F2011E8"/>
    <w:lvl w:ilvl="0">
      <w:start w:val="1"/>
      <w:numFmt w:val="decimal"/>
      <w:pStyle w:val="af5"/>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3">
    <w:nsid w:val="657D3FBC"/>
    <w:multiLevelType w:val="multilevel"/>
    <w:tmpl w:val="95FA0F16"/>
    <w:lvl w:ilvl="0">
      <w:start w:val="1"/>
      <w:numFmt w:val="upperLetter"/>
      <w:pStyle w:val="af6"/>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7"/>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8"/>
      <w:suff w:val="nothing"/>
      <w:lvlText w:val="%1.%2.%3　"/>
      <w:lvlJc w:val="left"/>
      <w:pPr>
        <w:ind w:left="0" w:firstLine="0"/>
      </w:pPr>
      <w:rPr>
        <w:rFonts w:ascii="黑体" w:eastAsia="黑体" w:hAnsi="Times New Roman" w:hint="eastAsia"/>
        <w:b w:val="0"/>
        <w:i w:val="0"/>
        <w:sz w:val="21"/>
      </w:rPr>
    </w:lvl>
    <w:lvl w:ilvl="3">
      <w:start w:val="1"/>
      <w:numFmt w:val="decimal"/>
      <w:pStyle w:val="af9"/>
      <w:suff w:val="nothing"/>
      <w:lvlText w:val="%1.%2.%3.%4　"/>
      <w:lvlJc w:val="left"/>
      <w:pPr>
        <w:ind w:left="0" w:firstLine="0"/>
      </w:pPr>
      <w:rPr>
        <w:rFonts w:ascii="黑体" w:eastAsia="黑体" w:hAnsi="Times New Roman" w:hint="eastAsia"/>
        <w:b w:val="0"/>
        <w:i w:val="0"/>
        <w:sz w:val="21"/>
      </w:rPr>
    </w:lvl>
    <w:lvl w:ilvl="4">
      <w:start w:val="1"/>
      <w:numFmt w:val="decimal"/>
      <w:pStyle w:val="afa"/>
      <w:suff w:val="nothing"/>
      <w:lvlText w:val="%1.%2.%3.%4.%5　"/>
      <w:lvlJc w:val="left"/>
      <w:pPr>
        <w:ind w:left="0" w:firstLine="0"/>
      </w:pPr>
      <w:rPr>
        <w:rFonts w:ascii="黑体" w:eastAsia="黑体" w:hAnsi="Times New Roman" w:hint="eastAsia"/>
        <w:b w:val="0"/>
        <w:i w:val="0"/>
        <w:sz w:val="21"/>
      </w:rPr>
    </w:lvl>
    <w:lvl w:ilvl="5">
      <w:start w:val="1"/>
      <w:numFmt w:val="decimal"/>
      <w:pStyle w:val="afb"/>
      <w:suff w:val="nothing"/>
      <w:lvlText w:val="%1.%2.%3.%4.%5.%6　"/>
      <w:lvlJc w:val="left"/>
      <w:pPr>
        <w:ind w:left="0" w:firstLine="0"/>
      </w:pPr>
      <w:rPr>
        <w:rFonts w:ascii="黑体" w:eastAsia="黑体" w:hAnsi="Times New Roman" w:hint="eastAsia"/>
        <w:b w:val="0"/>
        <w:i w:val="0"/>
        <w:sz w:val="21"/>
      </w:rPr>
    </w:lvl>
    <w:lvl w:ilvl="6">
      <w:start w:val="1"/>
      <w:numFmt w:val="decimal"/>
      <w:pStyle w:val="af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ABC7B63"/>
    <w:multiLevelType w:val="singleLevel"/>
    <w:tmpl w:val="8C5C29D4"/>
    <w:lvl w:ilvl="0">
      <w:start w:val="1"/>
      <w:numFmt w:val="lowerLetter"/>
      <w:lvlText w:val="%1)"/>
      <w:lvlJc w:val="left"/>
      <w:pPr>
        <w:tabs>
          <w:tab w:val="num" w:pos="810"/>
        </w:tabs>
        <w:ind w:left="810" w:hanging="390"/>
      </w:pPr>
      <w:rPr>
        <w:rFonts w:hint="default"/>
      </w:rPr>
    </w:lvl>
  </w:abstractNum>
  <w:abstractNum w:abstractNumId="25">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pStyle w:val="afd"/>
      <w:suff w:val="nothing"/>
      <w:lvlText w:val="%1%2　"/>
      <w:lvlJc w:val="left"/>
      <w:pPr>
        <w:ind w:left="0" w:firstLine="0"/>
      </w:pPr>
      <w:rPr>
        <w:rFonts w:ascii="Times New Roman" w:eastAsia="黑体"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1"/>
        <w:szCs w:val="0"/>
        <w:u w:val="none"/>
        <w:vertAlign w:val="baseline"/>
        <w:em w:val="none"/>
        <w:lang/>
      </w:rPr>
    </w:lvl>
    <w:lvl w:ilvl="2">
      <w:start w:val="1"/>
      <w:numFmt w:val="decimal"/>
      <w:pStyle w:val="Char"/>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fe"/>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pStyle w:val="a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7">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8">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num w:numId="1">
    <w:abstractNumId w:val="5"/>
  </w:num>
  <w:num w:numId="2">
    <w:abstractNumId w:val="27"/>
  </w:num>
  <w:num w:numId="3">
    <w:abstractNumId w:val="3"/>
  </w:num>
  <w:num w:numId="4">
    <w:abstractNumId w:val="11"/>
  </w:num>
  <w:num w:numId="5">
    <w:abstractNumId w:val="8"/>
  </w:num>
  <w:num w:numId="6">
    <w:abstractNumId w:val="15"/>
  </w:num>
  <w:num w:numId="7">
    <w:abstractNumId w:val="21"/>
  </w:num>
  <w:num w:numId="8">
    <w:abstractNumId w:val="10"/>
  </w:num>
  <w:num w:numId="9">
    <w:abstractNumId w:val="23"/>
  </w:num>
  <w:num w:numId="10">
    <w:abstractNumId w:val="26"/>
  </w:num>
  <w:num w:numId="11">
    <w:abstractNumId w:val="4"/>
  </w:num>
  <w:num w:numId="12">
    <w:abstractNumId w:val="13"/>
  </w:num>
  <w:num w:numId="13">
    <w:abstractNumId w:val="6"/>
  </w:num>
  <w:num w:numId="14">
    <w:abstractNumId w:val="25"/>
  </w:num>
  <w:num w:numId="15">
    <w:abstractNumId w:val="22"/>
  </w:num>
  <w:num w:numId="16">
    <w:abstractNumId w:val="18"/>
  </w:num>
  <w:num w:numId="17">
    <w:abstractNumId w:val="14"/>
  </w:num>
  <w:num w:numId="18">
    <w:abstractNumId w:val="17"/>
  </w:num>
  <w:num w:numId="19">
    <w:abstractNumId w:val="12"/>
  </w:num>
  <w:num w:numId="20">
    <w:abstractNumId w:val="19"/>
  </w:num>
  <w:num w:numId="21">
    <w:abstractNumId w:val="19"/>
  </w:num>
  <w:num w:numId="22">
    <w:abstractNumId w:val="19"/>
  </w:num>
  <w:num w:numId="23">
    <w:abstractNumId w:val="19"/>
  </w:num>
  <w:num w:numId="24">
    <w:abstractNumId w:val="19"/>
  </w:num>
  <w:num w:numId="25">
    <w:abstractNumId w:val="19"/>
  </w:num>
  <w:num w:numId="26">
    <w:abstractNumId w:val="19"/>
  </w:num>
  <w:num w:numId="27">
    <w:abstractNumId w:val="19"/>
  </w:num>
  <w:num w:numId="28">
    <w:abstractNumId w:val="19"/>
  </w:num>
  <w:num w:numId="29">
    <w:abstractNumId w:val="19"/>
  </w:num>
  <w:num w:numId="30">
    <w:abstractNumId w:val="19"/>
  </w:num>
  <w:num w:numId="31">
    <w:abstractNumId w:val="9"/>
  </w:num>
  <w:num w:numId="32">
    <w:abstractNumId w:val="29"/>
  </w:num>
  <w:num w:numId="33">
    <w:abstractNumId w:val="20"/>
  </w:num>
  <w:num w:numId="34">
    <w:abstractNumId w:val="28"/>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stylePaneFormatFilter w:val="3F01"/>
  <w:documentProtection w:edit="forms" w:enforcement="1" w:cryptProviderType="rsaFull" w:cryptAlgorithmClass="hash" w:cryptAlgorithmType="typeAny" w:cryptAlgorithmSid="4" w:cryptSpinCount="50000" w:hash="0Om85OO+1D1FT1wJs7ptYZm7JNo=" w:salt="8btz4dUhYRdav3N1Tw2Y2Q=="/>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35925"/>
    <w:rsid w:val="00000244"/>
    <w:rsid w:val="0000185F"/>
    <w:rsid w:val="0000586F"/>
    <w:rsid w:val="00013D86"/>
    <w:rsid w:val="00013E02"/>
    <w:rsid w:val="0002143C"/>
    <w:rsid w:val="00025A65"/>
    <w:rsid w:val="00026C31"/>
    <w:rsid w:val="00027280"/>
    <w:rsid w:val="000320A7"/>
    <w:rsid w:val="00033457"/>
    <w:rsid w:val="000337B1"/>
    <w:rsid w:val="00035925"/>
    <w:rsid w:val="00046354"/>
    <w:rsid w:val="000603E4"/>
    <w:rsid w:val="00067CDF"/>
    <w:rsid w:val="00074FBE"/>
    <w:rsid w:val="00083A09"/>
    <w:rsid w:val="0009005E"/>
    <w:rsid w:val="0009093E"/>
    <w:rsid w:val="000916AF"/>
    <w:rsid w:val="00092857"/>
    <w:rsid w:val="000A20A9"/>
    <w:rsid w:val="000A48B1"/>
    <w:rsid w:val="000B3143"/>
    <w:rsid w:val="000C2424"/>
    <w:rsid w:val="000C2E63"/>
    <w:rsid w:val="000C689E"/>
    <w:rsid w:val="000C6B05"/>
    <w:rsid w:val="000C6DD6"/>
    <w:rsid w:val="000C73D4"/>
    <w:rsid w:val="000C7E80"/>
    <w:rsid w:val="000D11F1"/>
    <w:rsid w:val="000D3A10"/>
    <w:rsid w:val="000D3D4C"/>
    <w:rsid w:val="000D4F51"/>
    <w:rsid w:val="000D718B"/>
    <w:rsid w:val="000E0C46"/>
    <w:rsid w:val="000F030C"/>
    <w:rsid w:val="000F129C"/>
    <w:rsid w:val="001056DE"/>
    <w:rsid w:val="00110DB5"/>
    <w:rsid w:val="001124C0"/>
    <w:rsid w:val="00117D6C"/>
    <w:rsid w:val="00126716"/>
    <w:rsid w:val="0013175F"/>
    <w:rsid w:val="00132B01"/>
    <w:rsid w:val="00141CAB"/>
    <w:rsid w:val="0014260D"/>
    <w:rsid w:val="00143274"/>
    <w:rsid w:val="001512B4"/>
    <w:rsid w:val="001620A5"/>
    <w:rsid w:val="00164E53"/>
    <w:rsid w:val="0016660D"/>
    <w:rsid w:val="0016699D"/>
    <w:rsid w:val="00175159"/>
    <w:rsid w:val="00176208"/>
    <w:rsid w:val="00180EF1"/>
    <w:rsid w:val="0018211B"/>
    <w:rsid w:val="001840D3"/>
    <w:rsid w:val="001900F8"/>
    <w:rsid w:val="00191258"/>
    <w:rsid w:val="00192680"/>
    <w:rsid w:val="00193037"/>
    <w:rsid w:val="00193A2C"/>
    <w:rsid w:val="001972B5"/>
    <w:rsid w:val="001A288E"/>
    <w:rsid w:val="001B0D3F"/>
    <w:rsid w:val="001B6DC2"/>
    <w:rsid w:val="001C149C"/>
    <w:rsid w:val="001C21AC"/>
    <w:rsid w:val="001C47BA"/>
    <w:rsid w:val="001C551B"/>
    <w:rsid w:val="001C59EA"/>
    <w:rsid w:val="001D406C"/>
    <w:rsid w:val="001D41EE"/>
    <w:rsid w:val="001D7DCF"/>
    <w:rsid w:val="001E0380"/>
    <w:rsid w:val="001E13B1"/>
    <w:rsid w:val="001E2996"/>
    <w:rsid w:val="001E5D26"/>
    <w:rsid w:val="001E7868"/>
    <w:rsid w:val="001F3A19"/>
    <w:rsid w:val="00226BB0"/>
    <w:rsid w:val="00234467"/>
    <w:rsid w:val="002354E1"/>
    <w:rsid w:val="00237D8D"/>
    <w:rsid w:val="00241DA2"/>
    <w:rsid w:val="00247FEE"/>
    <w:rsid w:val="00250E7D"/>
    <w:rsid w:val="002565D5"/>
    <w:rsid w:val="002622C0"/>
    <w:rsid w:val="0027463F"/>
    <w:rsid w:val="002778AE"/>
    <w:rsid w:val="0028269A"/>
    <w:rsid w:val="00283590"/>
    <w:rsid w:val="00286973"/>
    <w:rsid w:val="00293BFD"/>
    <w:rsid w:val="002947D4"/>
    <w:rsid w:val="00294E70"/>
    <w:rsid w:val="00297B83"/>
    <w:rsid w:val="002A1924"/>
    <w:rsid w:val="002A7420"/>
    <w:rsid w:val="002B0F12"/>
    <w:rsid w:val="002B1308"/>
    <w:rsid w:val="002B4554"/>
    <w:rsid w:val="002C72D8"/>
    <w:rsid w:val="002D11FA"/>
    <w:rsid w:val="002D307A"/>
    <w:rsid w:val="002D5008"/>
    <w:rsid w:val="002D5615"/>
    <w:rsid w:val="002E0DDF"/>
    <w:rsid w:val="002E2906"/>
    <w:rsid w:val="002E5635"/>
    <w:rsid w:val="002E64C3"/>
    <w:rsid w:val="002E6A2C"/>
    <w:rsid w:val="002F18D1"/>
    <w:rsid w:val="002F1D8C"/>
    <w:rsid w:val="002F1D8F"/>
    <w:rsid w:val="002F21DA"/>
    <w:rsid w:val="002F4D12"/>
    <w:rsid w:val="00301F39"/>
    <w:rsid w:val="003203E4"/>
    <w:rsid w:val="003227E7"/>
    <w:rsid w:val="00323197"/>
    <w:rsid w:val="00325926"/>
    <w:rsid w:val="00327A8A"/>
    <w:rsid w:val="00330988"/>
    <w:rsid w:val="00336610"/>
    <w:rsid w:val="00343F73"/>
    <w:rsid w:val="00345060"/>
    <w:rsid w:val="00347C43"/>
    <w:rsid w:val="0035323B"/>
    <w:rsid w:val="003609D2"/>
    <w:rsid w:val="00363F22"/>
    <w:rsid w:val="00375564"/>
    <w:rsid w:val="00383191"/>
    <w:rsid w:val="00386028"/>
    <w:rsid w:val="00386DED"/>
    <w:rsid w:val="003912E7"/>
    <w:rsid w:val="00393947"/>
    <w:rsid w:val="003956DC"/>
    <w:rsid w:val="003A1621"/>
    <w:rsid w:val="003A2275"/>
    <w:rsid w:val="003A310C"/>
    <w:rsid w:val="003A6A4F"/>
    <w:rsid w:val="003A7088"/>
    <w:rsid w:val="003B00DF"/>
    <w:rsid w:val="003B1275"/>
    <w:rsid w:val="003B1778"/>
    <w:rsid w:val="003C0F2F"/>
    <w:rsid w:val="003C11CB"/>
    <w:rsid w:val="003C5DF5"/>
    <w:rsid w:val="003C75F3"/>
    <w:rsid w:val="003C78A3"/>
    <w:rsid w:val="003E1867"/>
    <w:rsid w:val="003E5729"/>
    <w:rsid w:val="003F20F0"/>
    <w:rsid w:val="003F2558"/>
    <w:rsid w:val="003F4EE0"/>
    <w:rsid w:val="00402153"/>
    <w:rsid w:val="00402FC1"/>
    <w:rsid w:val="00403FFC"/>
    <w:rsid w:val="00417292"/>
    <w:rsid w:val="00425082"/>
    <w:rsid w:val="00425657"/>
    <w:rsid w:val="00431DEB"/>
    <w:rsid w:val="00435D27"/>
    <w:rsid w:val="00440E3F"/>
    <w:rsid w:val="00442E39"/>
    <w:rsid w:val="00443BB8"/>
    <w:rsid w:val="00445149"/>
    <w:rsid w:val="00445396"/>
    <w:rsid w:val="00446B29"/>
    <w:rsid w:val="00453F9A"/>
    <w:rsid w:val="004623DE"/>
    <w:rsid w:val="00467AAB"/>
    <w:rsid w:val="00471E91"/>
    <w:rsid w:val="00474675"/>
    <w:rsid w:val="0047470C"/>
    <w:rsid w:val="0047543E"/>
    <w:rsid w:val="004969B0"/>
    <w:rsid w:val="004A35F9"/>
    <w:rsid w:val="004B24C1"/>
    <w:rsid w:val="004B698A"/>
    <w:rsid w:val="004C292F"/>
    <w:rsid w:val="004E4FE2"/>
    <w:rsid w:val="004F0EC2"/>
    <w:rsid w:val="0050540C"/>
    <w:rsid w:val="00510280"/>
    <w:rsid w:val="00513D73"/>
    <w:rsid w:val="00514A43"/>
    <w:rsid w:val="00516C99"/>
    <w:rsid w:val="005174E5"/>
    <w:rsid w:val="00522393"/>
    <w:rsid w:val="00522620"/>
    <w:rsid w:val="00525656"/>
    <w:rsid w:val="00526820"/>
    <w:rsid w:val="00534C02"/>
    <w:rsid w:val="0054264B"/>
    <w:rsid w:val="00543786"/>
    <w:rsid w:val="005533D7"/>
    <w:rsid w:val="00553B86"/>
    <w:rsid w:val="005626F1"/>
    <w:rsid w:val="005703DE"/>
    <w:rsid w:val="00572F89"/>
    <w:rsid w:val="0057337C"/>
    <w:rsid w:val="0058464E"/>
    <w:rsid w:val="00584CB7"/>
    <w:rsid w:val="005A01CB"/>
    <w:rsid w:val="005A02A5"/>
    <w:rsid w:val="005A5028"/>
    <w:rsid w:val="005A58FF"/>
    <w:rsid w:val="005A5EAF"/>
    <w:rsid w:val="005A64C0"/>
    <w:rsid w:val="005B3C11"/>
    <w:rsid w:val="005B44EA"/>
    <w:rsid w:val="005C1C28"/>
    <w:rsid w:val="005C6DB5"/>
    <w:rsid w:val="005C7523"/>
    <w:rsid w:val="005D1D25"/>
    <w:rsid w:val="005D3C0F"/>
    <w:rsid w:val="005E19E7"/>
    <w:rsid w:val="00600905"/>
    <w:rsid w:val="0060264F"/>
    <w:rsid w:val="00612B60"/>
    <w:rsid w:val="00614461"/>
    <w:rsid w:val="0061716C"/>
    <w:rsid w:val="00622342"/>
    <w:rsid w:val="006243A1"/>
    <w:rsid w:val="00632E56"/>
    <w:rsid w:val="00635CBA"/>
    <w:rsid w:val="00642800"/>
    <w:rsid w:val="00642974"/>
    <w:rsid w:val="0064338B"/>
    <w:rsid w:val="00646542"/>
    <w:rsid w:val="006504F4"/>
    <w:rsid w:val="00654BC9"/>
    <w:rsid w:val="006552FD"/>
    <w:rsid w:val="00663AF3"/>
    <w:rsid w:val="00664902"/>
    <w:rsid w:val="00664C0B"/>
    <w:rsid w:val="00666B6C"/>
    <w:rsid w:val="00666C64"/>
    <w:rsid w:val="00682682"/>
    <w:rsid w:val="00682702"/>
    <w:rsid w:val="00692368"/>
    <w:rsid w:val="006A2736"/>
    <w:rsid w:val="006A2EBC"/>
    <w:rsid w:val="006A45F2"/>
    <w:rsid w:val="006A5EA0"/>
    <w:rsid w:val="006A783B"/>
    <w:rsid w:val="006A7B33"/>
    <w:rsid w:val="006B4E13"/>
    <w:rsid w:val="006B4E54"/>
    <w:rsid w:val="006B74AD"/>
    <w:rsid w:val="006B75DD"/>
    <w:rsid w:val="006C0C8E"/>
    <w:rsid w:val="006C49D1"/>
    <w:rsid w:val="006C67E0"/>
    <w:rsid w:val="006C7ABA"/>
    <w:rsid w:val="006D08AC"/>
    <w:rsid w:val="006D0D60"/>
    <w:rsid w:val="006D1122"/>
    <w:rsid w:val="006D3C00"/>
    <w:rsid w:val="006E1602"/>
    <w:rsid w:val="006E3675"/>
    <w:rsid w:val="006E4A7F"/>
    <w:rsid w:val="006F02D6"/>
    <w:rsid w:val="0070456C"/>
    <w:rsid w:val="00704DF6"/>
    <w:rsid w:val="0070651C"/>
    <w:rsid w:val="007068FE"/>
    <w:rsid w:val="007132A3"/>
    <w:rsid w:val="00716421"/>
    <w:rsid w:val="00720925"/>
    <w:rsid w:val="00724EFB"/>
    <w:rsid w:val="00725A00"/>
    <w:rsid w:val="007266F8"/>
    <w:rsid w:val="007419C3"/>
    <w:rsid w:val="007467A7"/>
    <w:rsid w:val="007469DD"/>
    <w:rsid w:val="0074741B"/>
    <w:rsid w:val="0074759E"/>
    <w:rsid w:val="007478EA"/>
    <w:rsid w:val="00750F0E"/>
    <w:rsid w:val="0075415C"/>
    <w:rsid w:val="00755956"/>
    <w:rsid w:val="00756092"/>
    <w:rsid w:val="00763502"/>
    <w:rsid w:val="00775169"/>
    <w:rsid w:val="00783C6E"/>
    <w:rsid w:val="00784589"/>
    <w:rsid w:val="007913AB"/>
    <w:rsid w:val="007914F7"/>
    <w:rsid w:val="007A156B"/>
    <w:rsid w:val="007A30C2"/>
    <w:rsid w:val="007B1625"/>
    <w:rsid w:val="007B706E"/>
    <w:rsid w:val="007B71EB"/>
    <w:rsid w:val="007C6205"/>
    <w:rsid w:val="007C686A"/>
    <w:rsid w:val="007C728E"/>
    <w:rsid w:val="007D2C53"/>
    <w:rsid w:val="007D3AB9"/>
    <w:rsid w:val="007D3D60"/>
    <w:rsid w:val="007E1980"/>
    <w:rsid w:val="007E4B76"/>
    <w:rsid w:val="007E54C9"/>
    <w:rsid w:val="007E5EA8"/>
    <w:rsid w:val="007F0CF1"/>
    <w:rsid w:val="007F12A5"/>
    <w:rsid w:val="007F4CF1"/>
    <w:rsid w:val="007F758D"/>
    <w:rsid w:val="007F7D52"/>
    <w:rsid w:val="00802E7A"/>
    <w:rsid w:val="0080654C"/>
    <w:rsid w:val="008071C6"/>
    <w:rsid w:val="00814167"/>
    <w:rsid w:val="008144E5"/>
    <w:rsid w:val="008155EC"/>
    <w:rsid w:val="00817A00"/>
    <w:rsid w:val="00831465"/>
    <w:rsid w:val="008331BE"/>
    <w:rsid w:val="00835DB3"/>
    <w:rsid w:val="0083617B"/>
    <w:rsid w:val="008371BD"/>
    <w:rsid w:val="008504A8"/>
    <w:rsid w:val="00851B45"/>
    <w:rsid w:val="0085282E"/>
    <w:rsid w:val="00857C17"/>
    <w:rsid w:val="00866E28"/>
    <w:rsid w:val="0087198C"/>
    <w:rsid w:val="00872C1F"/>
    <w:rsid w:val="00873B42"/>
    <w:rsid w:val="00884925"/>
    <w:rsid w:val="008856D8"/>
    <w:rsid w:val="00892E82"/>
    <w:rsid w:val="00896B55"/>
    <w:rsid w:val="008B0CB1"/>
    <w:rsid w:val="008B7553"/>
    <w:rsid w:val="008C1B58"/>
    <w:rsid w:val="008C39AE"/>
    <w:rsid w:val="008C5290"/>
    <w:rsid w:val="008C590D"/>
    <w:rsid w:val="008E031B"/>
    <w:rsid w:val="008E0C07"/>
    <w:rsid w:val="008E4E98"/>
    <w:rsid w:val="008E58EC"/>
    <w:rsid w:val="008E671E"/>
    <w:rsid w:val="008E7029"/>
    <w:rsid w:val="008E7EF6"/>
    <w:rsid w:val="008F1F98"/>
    <w:rsid w:val="008F634A"/>
    <w:rsid w:val="008F6758"/>
    <w:rsid w:val="008F71E9"/>
    <w:rsid w:val="009040DD"/>
    <w:rsid w:val="00905B47"/>
    <w:rsid w:val="0091331C"/>
    <w:rsid w:val="009251B7"/>
    <w:rsid w:val="009279DE"/>
    <w:rsid w:val="00930116"/>
    <w:rsid w:val="0094212C"/>
    <w:rsid w:val="009421EA"/>
    <w:rsid w:val="00946C5D"/>
    <w:rsid w:val="0095160B"/>
    <w:rsid w:val="00954689"/>
    <w:rsid w:val="009576AB"/>
    <w:rsid w:val="0096122C"/>
    <w:rsid w:val="009617C9"/>
    <w:rsid w:val="00961C93"/>
    <w:rsid w:val="00963722"/>
    <w:rsid w:val="00965324"/>
    <w:rsid w:val="0097091E"/>
    <w:rsid w:val="00974A4A"/>
    <w:rsid w:val="009760D3"/>
    <w:rsid w:val="00977132"/>
    <w:rsid w:val="00981A4B"/>
    <w:rsid w:val="00982501"/>
    <w:rsid w:val="009877D3"/>
    <w:rsid w:val="00994E8F"/>
    <w:rsid w:val="009951DC"/>
    <w:rsid w:val="009959BB"/>
    <w:rsid w:val="00997158"/>
    <w:rsid w:val="009A1017"/>
    <w:rsid w:val="009A3A7C"/>
    <w:rsid w:val="009A46C7"/>
    <w:rsid w:val="009A5347"/>
    <w:rsid w:val="009A7026"/>
    <w:rsid w:val="009B08AC"/>
    <w:rsid w:val="009B15CA"/>
    <w:rsid w:val="009B2ADB"/>
    <w:rsid w:val="009B603A"/>
    <w:rsid w:val="009B7983"/>
    <w:rsid w:val="009C2D0E"/>
    <w:rsid w:val="009C3DAC"/>
    <w:rsid w:val="009C42E0"/>
    <w:rsid w:val="009C4717"/>
    <w:rsid w:val="009D3996"/>
    <w:rsid w:val="009D5362"/>
    <w:rsid w:val="009D7651"/>
    <w:rsid w:val="009E1415"/>
    <w:rsid w:val="009E600C"/>
    <w:rsid w:val="009E6116"/>
    <w:rsid w:val="009F5BC6"/>
    <w:rsid w:val="00A02E43"/>
    <w:rsid w:val="00A065F9"/>
    <w:rsid w:val="00A07F34"/>
    <w:rsid w:val="00A17665"/>
    <w:rsid w:val="00A22154"/>
    <w:rsid w:val="00A25C38"/>
    <w:rsid w:val="00A36BBE"/>
    <w:rsid w:val="00A4307A"/>
    <w:rsid w:val="00A47EBB"/>
    <w:rsid w:val="00A51CDD"/>
    <w:rsid w:val="00A6730D"/>
    <w:rsid w:val="00A71625"/>
    <w:rsid w:val="00A71B9B"/>
    <w:rsid w:val="00A7422C"/>
    <w:rsid w:val="00A751C7"/>
    <w:rsid w:val="00A75318"/>
    <w:rsid w:val="00A80C10"/>
    <w:rsid w:val="00A87844"/>
    <w:rsid w:val="00A90AF4"/>
    <w:rsid w:val="00A97D3A"/>
    <w:rsid w:val="00AA038C"/>
    <w:rsid w:val="00AA7A09"/>
    <w:rsid w:val="00AB3B50"/>
    <w:rsid w:val="00AC05B1"/>
    <w:rsid w:val="00AC3E65"/>
    <w:rsid w:val="00AC65A6"/>
    <w:rsid w:val="00AD0F8D"/>
    <w:rsid w:val="00AD356C"/>
    <w:rsid w:val="00AD7488"/>
    <w:rsid w:val="00AE2914"/>
    <w:rsid w:val="00AE6D15"/>
    <w:rsid w:val="00B04182"/>
    <w:rsid w:val="00B07AE3"/>
    <w:rsid w:val="00B11430"/>
    <w:rsid w:val="00B1437B"/>
    <w:rsid w:val="00B3210C"/>
    <w:rsid w:val="00B353EB"/>
    <w:rsid w:val="00B4185C"/>
    <w:rsid w:val="00B439C4"/>
    <w:rsid w:val="00B4535E"/>
    <w:rsid w:val="00B45F1F"/>
    <w:rsid w:val="00B52A8C"/>
    <w:rsid w:val="00B56BA2"/>
    <w:rsid w:val="00B636A8"/>
    <w:rsid w:val="00B665C6"/>
    <w:rsid w:val="00B668A0"/>
    <w:rsid w:val="00B72430"/>
    <w:rsid w:val="00B74025"/>
    <w:rsid w:val="00B7542C"/>
    <w:rsid w:val="00B805AF"/>
    <w:rsid w:val="00B869EC"/>
    <w:rsid w:val="00B9397A"/>
    <w:rsid w:val="00B9633D"/>
    <w:rsid w:val="00BA2EBE"/>
    <w:rsid w:val="00BB0F28"/>
    <w:rsid w:val="00BB458A"/>
    <w:rsid w:val="00BB4B8B"/>
    <w:rsid w:val="00BB5B7F"/>
    <w:rsid w:val="00BB68BF"/>
    <w:rsid w:val="00BC68BA"/>
    <w:rsid w:val="00BD00D3"/>
    <w:rsid w:val="00BD1659"/>
    <w:rsid w:val="00BD3AA9"/>
    <w:rsid w:val="00BD4227"/>
    <w:rsid w:val="00BD4A18"/>
    <w:rsid w:val="00BD6DB2"/>
    <w:rsid w:val="00BD743B"/>
    <w:rsid w:val="00BE11CF"/>
    <w:rsid w:val="00BE21AB"/>
    <w:rsid w:val="00BE55CB"/>
    <w:rsid w:val="00BF1DAC"/>
    <w:rsid w:val="00BF617A"/>
    <w:rsid w:val="00C00F1F"/>
    <w:rsid w:val="00C0379D"/>
    <w:rsid w:val="00C03931"/>
    <w:rsid w:val="00C03B8E"/>
    <w:rsid w:val="00C05FE3"/>
    <w:rsid w:val="00C2136D"/>
    <w:rsid w:val="00C214EE"/>
    <w:rsid w:val="00C2314B"/>
    <w:rsid w:val="00C24971"/>
    <w:rsid w:val="00C26BE5"/>
    <w:rsid w:val="00C26E4D"/>
    <w:rsid w:val="00C27909"/>
    <w:rsid w:val="00C27B03"/>
    <w:rsid w:val="00C314E1"/>
    <w:rsid w:val="00C34397"/>
    <w:rsid w:val="00C3456C"/>
    <w:rsid w:val="00C4095D"/>
    <w:rsid w:val="00C412C9"/>
    <w:rsid w:val="00C51432"/>
    <w:rsid w:val="00C5228F"/>
    <w:rsid w:val="00C601D2"/>
    <w:rsid w:val="00C65BCC"/>
    <w:rsid w:val="00C66970"/>
    <w:rsid w:val="00C73C2C"/>
    <w:rsid w:val="00C82709"/>
    <w:rsid w:val="00C8691C"/>
    <w:rsid w:val="00C9054F"/>
    <w:rsid w:val="00CA168A"/>
    <w:rsid w:val="00CA29DC"/>
    <w:rsid w:val="00CA357E"/>
    <w:rsid w:val="00CA44F9"/>
    <w:rsid w:val="00CA4A69"/>
    <w:rsid w:val="00CA4EDF"/>
    <w:rsid w:val="00CC3E0C"/>
    <w:rsid w:val="00CC58D3"/>
    <w:rsid w:val="00CC784D"/>
    <w:rsid w:val="00CE3809"/>
    <w:rsid w:val="00D00042"/>
    <w:rsid w:val="00D01206"/>
    <w:rsid w:val="00D02CD9"/>
    <w:rsid w:val="00D0337B"/>
    <w:rsid w:val="00D079B2"/>
    <w:rsid w:val="00D107AB"/>
    <w:rsid w:val="00D114E9"/>
    <w:rsid w:val="00D13D3A"/>
    <w:rsid w:val="00D14525"/>
    <w:rsid w:val="00D22ED9"/>
    <w:rsid w:val="00D24F44"/>
    <w:rsid w:val="00D31642"/>
    <w:rsid w:val="00D40394"/>
    <w:rsid w:val="00D429C6"/>
    <w:rsid w:val="00D47748"/>
    <w:rsid w:val="00D54CC3"/>
    <w:rsid w:val="00D6041A"/>
    <w:rsid w:val="00D633EB"/>
    <w:rsid w:val="00D82FF7"/>
    <w:rsid w:val="00D847FE"/>
    <w:rsid w:val="00D8497F"/>
    <w:rsid w:val="00D94A4C"/>
    <w:rsid w:val="00D964EA"/>
    <w:rsid w:val="00D966D0"/>
    <w:rsid w:val="00DA0C59"/>
    <w:rsid w:val="00DA2106"/>
    <w:rsid w:val="00DA3991"/>
    <w:rsid w:val="00DB7E6C"/>
    <w:rsid w:val="00DD5A29"/>
    <w:rsid w:val="00DD5D9D"/>
    <w:rsid w:val="00DE1073"/>
    <w:rsid w:val="00DE35CB"/>
    <w:rsid w:val="00DF21E9"/>
    <w:rsid w:val="00E00F14"/>
    <w:rsid w:val="00E024DD"/>
    <w:rsid w:val="00E02F1D"/>
    <w:rsid w:val="00E06386"/>
    <w:rsid w:val="00E15CFC"/>
    <w:rsid w:val="00E23A37"/>
    <w:rsid w:val="00E24EB4"/>
    <w:rsid w:val="00E25D56"/>
    <w:rsid w:val="00E320ED"/>
    <w:rsid w:val="00E33AFB"/>
    <w:rsid w:val="00E34218"/>
    <w:rsid w:val="00E42259"/>
    <w:rsid w:val="00E46282"/>
    <w:rsid w:val="00E5216E"/>
    <w:rsid w:val="00E773AA"/>
    <w:rsid w:val="00E812B7"/>
    <w:rsid w:val="00E82344"/>
    <w:rsid w:val="00E84C82"/>
    <w:rsid w:val="00E84D64"/>
    <w:rsid w:val="00E87408"/>
    <w:rsid w:val="00E914C4"/>
    <w:rsid w:val="00E91FD3"/>
    <w:rsid w:val="00E934F5"/>
    <w:rsid w:val="00E96961"/>
    <w:rsid w:val="00EA0EB6"/>
    <w:rsid w:val="00EA72EC"/>
    <w:rsid w:val="00EB0850"/>
    <w:rsid w:val="00EB11CB"/>
    <w:rsid w:val="00EB275A"/>
    <w:rsid w:val="00EB786A"/>
    <w:rsid w:val="00EC1578"/>
    <w:rsid w:val="00EC1C72"/>
    <w:rsid w:val="00EC3CC9"/>
    <w:rsid w:val="00EC4AD3"/>
    <w:rsid w:val="00EC680A"/>
    <w:rsid w:val="00EC6FF5"/>
    <w:rsid w:val="00EC7736"/>
    <w:rsid w:val="00ED2C69"/>
    <w:rsid w:val="00EE2BED"/>
    <w:rsid w:val="00EE374B"/>
    <w:rsid w:val="00F00F8D"/>
    <w:rsid w:val="00F1116D"/>
    <w:rsid w:val="00F11BB5"/>
    <w:rsid w:val="00F1417B"/>
    <w:rsid w:val="00F148B8"/>
    <w:rsid w:val="00F233B8"/>
    <w:rsid w:val="00F25D03"/>
    <w:rsid w:val="00F34B99"/>
    <w:rsid w:val="00F401AF"/>
    <w:rsid w:val="00F401E4"/>
    <w:rsid w:val="00F52DAB"/>
    <w:rsid w:val="00F537F0"/>
    <w:rsid w:val="00F543F0"/>
    <w:rsid w:val="00F5654C"/>
    <w:rsid w:val="00F647FF"/>
    <w:rsid w:val="00F74C4D"/>
    <w:rsid w:val="00F81D29"/>
    <w:rsid w:val="00F87B55"/>
    <w:rsid w:val="00F91C4D"/>
    <w:rsid w:val="00F92FD9"/>
    <w:rsid w:val="00FA20AE"/>
    <w:rsid w:val="00FA2C72"/>
    <w:rsid w:val="00FA65E2"/>
    <w:rsid w:val="00FA6684"/>
    <w:rsid w:val="00FA731E"/>
    <w:rsid w:val="00FA7719"/>
    <w:rsid w:val="00FB033F"/>
    <w:rsid w:val="00FB2B38"/>
    <w:rsid w:val="00FC3D28"/>
    <w:rsid w:val="00FC6358"/>
    <w:rsid w:val="00FC7545"/>
    <w:rsid w:val="00FD320D"/>
    <w:rsid w:val="00FE23DE"/>
    <w:rsid w:val="00FF6A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2">
    <w:name w:val="Normal"/>
    <w:qFormat/>
    <w:rsid w:val="00035925"/>
    <w:pPr>
      <w:widowControl w:val="0"/>
      <w:jc w:val="both"/>
    </w:pPr>
    <w:rPr>
      <w:kern w:val="2"/>
      <w:sz w:val="21"/>
      <w:szCs w:val="24"/>
    </w:rPr>
  </w:style>
  <w:style w:type="character" w:default="1" w:styleId="aff3">
    <w:name w:val="Default Paragraph Font"/>
    <w:semiHidden/>
  </w:style>
  <w:style w:type="table" w:default="1" w:styleId="aff4">
    <w:name w:val="Normal Table"/>
    <w:semiHidden/>
    <w:tblPr>
      <w:tblInd w:w="0" w:type="dxa"/>
      <w:tblCellMar>
        <w:top w:w="0" w:type="dxa"/>
        <w:left w:w="108" w:type="dxa"/>
        <w:bottom w:w="0" w:type="dxa"/>
        <w:right w:w="108" w:type="dxa"/>
      </w:tblCellMar>
    </w:tblPr>
  </w:style>
  <w:style w:type="numbering" w:default="1" w:styleId="aff5">
    <w:name w:val="No List"/>
    <w:semiHidden/>
  </w:style>
  <w:style w:type="paragraph" w:customStyle="1" w:styleId="aff6">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rsid w:val="00035925"/>
    <w:rPr>
      <w:rFonts w:ascii="宋体"/>
      <w:noProof/>
      <w:sz w:val="21"/>
      <w:lang w:val="en-US" w:eastAsia="zh-CN" w:bidi="ar-SA"/>
    </w:rPr>
  </w:style>
  <w:style w:type="paragraph" w:customStyle="1" w:styleId="a5">
    <w:name w:val="一级条标题"/>
    <w:next w:val="aff6"/>
    <w:rsid w:val="001C149C"/>
    <w:pPr>
      <w:numPr>
        <w:ilvl w:val="1"/>
        <w:numId w:val="31"/>
      </w:numPr>
      <w:spacing w:beforeLines="50" w:afterLines="50"/>
      <w:ind w:left="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d">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31"/>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b">
    <w:name w:val="列项——（一级）"/>
    <w:rsid w:val="00BE55CB"/>
    <w:pPr>
      <w:widowControl w:val="0"/>
      <w:numPr>
        <w:numId w:val="4"/>
      </w:numPr>
      <w:jc w:val="both"/>
    </w:pPr>
    <w:rPr>
      <w:rFonts w:ascii="宋体"/>
      <w:sz w:val="21"/>
    </w:rPr>
  </w:style>
  <w:style w:type="paragraph" w:customStyle="1" w:styleId="ac">
    <w:name w:val="列项●（二级）"/>
    <w:rsid w:val="00BE55CB"/>
    <w:pPr>
      <w:numPr>
        <w:ilvl w:val="1"/>
        <w:numId w:val="4"/>
      </w:numPr>
      <w:tabs>
        <w:tab w:val="left" w:pos="840"/>
      </w:tabs>
      <w:jc w:val="both"/>
    </w:pPr>
    <w:rPr>
      <w:rFonts w:ascii="宋体"/>
      <w:sz w:val="21"/>
    </w:rPr>
  </w:style>
  <w:style w:type="paragraph" w:customStyle="1" w:styleId="afe">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1">
    <w:name w:val="三级条标题"/>
    <w:basedOn w:val="a6"/>
    <w:next w:val="aff6"/>
    <w:rsid w:val="001C149C"/>
    <w:pPr>
      <w:numPr>
        <w:ilvl w:val="3"/>
      </w:numPr>
      <w:outlineLvl w:val="4"/>
    </w:pPr>
  </w:style>
  <w:style w:type="paragraph" w:customStyle="1" w:styleId="aff8">
    <w:name w:val="示例"/>
    <w:next w:val="aff9"/>
    <w:rsid w:val="005A5EAF"/>
    <w:pPr>
      <w:widowControl w:val="0"/>
      <w:numPr>
        <w:numId w:val="1"/>
      </w:numPr>
      <w:jc w:val="both"/>
    </w:pPr>
    <w:rPr>
      <w:rFonts w:ascii="宋体"/>
      <w:sz w:val="18"/>
      <w:szCs w:val="18"/>
    </w:rPr>
  </w:style>
  <w:style w:type="paragraph" w:customStyle="1" w:styleId="af0">
    <w:name w:val="数字编号列项（二级）"/>
    <w:rsid w:val="003E5729"/>
    <w:pPr>
      <w:numPr>
        <w:ilvl w:val="1"/>
        <w:numId w:val="17"/>
      </w:numPr>
      <w:jc w:val="both"/>
    </w:pPr>
    <w:rPr>
      <w:rFonts w:ascii="宋体"/>
      <w:sz w:val="21"/>
    </w:rPr>
  </w:style>
  <w:style w:type="paragraph" w:customStyle="1" w:styleId="a7">
    <w:name w:val="四级条标题"/>
    <w:basedOn w:val="a1"/>
    <w:next w:val="aff6"/>
    <w:rsid w:val="001C149C"/>
    <w:pPr>
      <w:numPr>
        <w:ilvl w:val="4"/>
      </w:numPr>
      <w:outlineLvl w:val="5"/>
    </w:pPr>
  </w:style>
  <w:style w:type="paragraph" w:customStyle="1" w:styleId="a8">
    <w:name w:val="五级条标题"/>
    <w:basedOn w:val="a7"/>
    <w:next w:val="aff6"/>
    <w:rsid w:val="001C149C"/>
    <w:pPr>
      <w:numPr>
        <w:ilvl w:val="5"/>
      </w:numPr>
      <w:outlineLvl w:val="6"/>
    </w:pPr>
  </w:style>
  <w:style w:type="paragraph" w:styleId="affa">
    <w:name w:val="footer"/>
    <w:basedOn w:val="aff2"/>
    <w:rsid w:val="00294E70"/>
    <w:pPr>
      <w:snapToGrid w:val="0"/>
      <w:ind w:rightChars="100" w:right="210"/>
      <w:jc w:val="right"/>
    </w:pPr>
    <w:rPr>
      <w:sz w:val="18"/>
      <w:szCs w:val="18"/>
    </w:rPr>
  </w:style>
  <w:style w:type="paragraph" w:styleId="aff1">
    <w:name w:val="header"/>
    <w:basedOn w:val="aff2"/>
    <w:rsid w:val="00930116"/>
    <w:pPr>
      <w:snapToGrid w:val="0"/>
      <w:jc w:val="left"/>
    </w:pPr>
    <w:rPr>
      <w:sz w:val="18"/>
      <w:szCs w:val="18"/>
    </w:rPr>
  </w:style>
  <w:style w:type="paragraph" w:customStyle="1" w:styleId="a">
    <w:name w:val="注："/>
    <w:next w:val="aff6"/>
    <w:rsid w:val="000D718B"/>
    <w:pPr>
      <w:widowControl w:val="0"/>
      <w:numPr>
        <w:numId w:val="2"/>
      </w:numPr>
      <w:autoSpaceDE w:val="0"/>
      <w:autoSpaceDN w:val="0"/>
      <w:jc w:val="both"/>
    </w:pPr>
    <w:rPr>
      <w:rFonts w:ascii="宋体"/>
      <w:sz w:val="18"/>
      <w:szCs w:val="18"/>
    </w:rPr>
  </w:style>
  <w:style w:type="paragraph" w:customStyle="1" w:styleId="affb">
    <w:name w:val="注×："/>
    <w:rsid w:val="000D718B"/>
    <w:pPr>
      <w:widowControl w:val="0"/>
      <w:numPr>
        <w:numId w:val="3"/>
      </w:numPr>
      <w:autoSpaceDE w:val="0"/>
      <w:autoSpaceDN w:val="0"/>
      <w:jc w:val="both"/>
    </w:pPr>
    <w:rPr>
      <w:rFonts w:ascii="宋体"/>
      <w:sz w:val="18"/>
      <w:szCs w:val="18"/>
    </w:rPr>
  </w:style>
  <w:style w:type="paragraph" w:customStyle="1" w:styleId="af">
    <w:name w:val="字母编号列项（一级）"/>
    <w:rsid w:val="003E5729"/>
    <w:pPr>
      <w:numPr>
        <w:numId w:val="17"/>
      </w:numPr>
      <w:jc w:val="both"/>
    </w:pPr>
    <w:rPr>
      <w:rFonts w:ascii="宋体"/>
      <w:sz w:val="21"/>
    </w:rPr>
  </w:style>
  <w:style w:type="paragraph" w:customStyle="1" w:styleId="ad">
    <w:name w:val="列项◆（三级）"/>
    <w:basedOn w:val="aff2"/>
    <w:rsid w:val="00BE55CB"/>
    <w:pPr>
      <w:numPr>
        <w:ilvl w:val="2"/>
        <w:numId w:val="4"/>
      </w:numPr>
    </w:pPr>
    <w:rPr>
      <w:rFonts w:ascii="宋体"/>
      <w:szCs w:val="21"/>
    </w:rPr>
  </w:style>
  <w:style w:type="paragraph" w:customStyle="1" w:styleId="affc">
    <w:name w:val="编号列项（三级）"/>
    <w:rsid w:val="003E5729"/>
    <w:rPr>
      <w:rFonts w:ascii="宋体"/>
      <w:sz w:val="21"/>
    </w:rPr>
  </w:style>
  <w:style w:type="paragraph" w:customStyle="1" w:styleId="af1">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ind w:left="0"/>
    </w:pPr>
    <w:rPr>
      <w:rFonts w:ascii="宋体" w:eastAsia="宋体"/>
    </w:rPr>
  </w:style>
  <w:style w:type="paragraph" w:customStyle="1" w:styleId="affe">
    <w:name w:val="注：（正文）"/>
    <w:basedOn w:val="a"/>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d"/>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uiPriority w:val="99"/>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6">
    <w:name w:val="附录标识"/>
    <w:basedOn w:val="aff2"/>
    <w:next w:val="aff6"/>
    <w:rsid w:val="00083A09"/>
    <w:pPr>
      <w:keepNext/>
      <w:widowControl/>
      <w:numPr>
        <w:numId w:val="9"/>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3">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4">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9">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9"/>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a">
    <w:name w:val="附录三级条标题"/>
    <w:basedOn w:val="af9"/>
    <w:next w:val="aff6"/>
    <w:rsid w:val="00083A09"/>
    <w:pPr>
      <w:numPr>
        <w:ilvl w:val="4"/>
      </w:numPr>
      <w:tabs>
        <w:tab w:val="num" w:pos="360"/>
      </w:tabs>
      <w:outlineLvl w:val="4"/>
    </w:pPr>
  </w:style>
  <w:style w:type="paragraph" w:customStyle="1" w:styleId="affff5">
    <w:name w:val="附录三级无"/>
    <w:basedOn w:val="afa"/>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b">
    <w:name w:val="附录四级条标题"/>
    <w:basedOn w:val="afa"/>
    <w:next w:val="aff6"/>
    <w:rsid w:val="00083A09"/>
    <w:pPr>
      <w:numPr>
        <w:ilvl w:val="5"/>
      </w:numPr>
      <w:tabs>
        <w:tab w:val="num" w:pos="360"/>
      </w:tabs>
      <w:outlineLvl w:val="5"/>
    </w:pPr>
  </w:style>
  <w:style w:type="paragraph" w:customStyle="1" w:styleId="affff6">
    <w:name w:val="附录四级无"/>
    <w:basedOn w:val="afb"/>
    <w:rsid w:val="00BF617A"/>
    <w:pPr>
      <w:tabs>
        <w:tab w:val="clear" w:pos="360"/>
      </w:tabs>
      <w:spacing w:beforeLines="0" w:afterLines="0"/>
    </w:pPr>
    <w:rPr>
      <w:rFonts w:ascii="宋体" w:eastAsia="宋体"/>
      <w:szCs w:val="21"/>
    </w:rPr>
  </w:style>
  <w:style w:type="paragraph" w:customStyle="1" w:styleId="a9">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a">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c">
    <w:name w:val="附录五级条标题"/>
    <w:basedOn w:val="afb"/>
    <w:next w:val="aff6"/>
    <w:rsid w:val="00083A09"/>
    <w:pPr>
      <w:numPr>
        <w:ilvl w:val="6"/>
      </w:numPr>
      <w:tabs>
        <w:tab w:val="num" w:pos="360"/>
      </w:tabs>
      <w:outlineLvl w:val="6"/>
    </w:pPr>
  </w:style>
  <w:style w:type="paragraph" w:customStyle="1" w:styleId="affff7">
    <w:name w:val="附录五级无"/>
    <w:basedOn w:val="afc"/>
    <w:rsid w:val="00BF617A"/>
    <w:pPr>
      <w:tabs>
        <w:tab w:val="clear" w:pos="360"/>
      </w:tabs>
      <w:spacing w:beforeLines="0" w:afterLines="0"/>
    </w:pPr>
    <w:rPr>
      <w:rFonts w:ascii="宋体" w:eastAsia="宋体"/>
      <w:szCs w:val="21"/>
    </w:rPr>
  </w:style>
  <w:style w:type="paragraph" w:customStyle="1" w:styleId="af7">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8">
    <w:name w:val="附录一级条标题"/>
    <w:basedOn w:val="af7"/>
    <w:next w:val="aff6"/>
    <w:rsid w:val="00083A09"/>
    <w:pPr>
      <w:numPr>
        <w:ilvl w:val="2"/>
      </w:numPr>
      <w:tabs>
        <w:tab w:val="num" w:pos="360"/>
      </w:tabs>
      <w:autoSpaceDN w:val="0"/>
      <w:spacing w:beforeLines="50" w:afterLines="50"/>
      <w:outlineLvl w:val="2"/>
    </w:pPr>
  </w:style>
  <w:style w:type="paragraph" w:customStyle="1" w:styleId="affff8">
    <w:name w:val="附录一级无"/>
    <w:basedOn w:val="af8"/>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e">
    <w:name w:val="footnote text"/>
    <w:basedOn w:val="aff2"/>
    <w:rsid w:val="00074FBE"/>
    <w:pPr>
      <w:numPr>
        <w:numId w:val="12"/>
      </w:numPr>
      <w:snapToGrid w:val="0"/>
      <w:jc w:val="left"/>
    </w:pPr>
    <w:rPr>
      <w:rFonts w:ascii="宋体"/>
      <w:sz w:val="18"/>
      <w:szCs w:val="18"/>
    </w:rPr>
  </w:style>
  <w:style w:type="character" w:styleId="affff9">
    <w:name w:val="footnote reference"/>
    <w:basedOn w:val="aff3"/>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3">
    <w:name w:val="toc 3"/>
    <w:basedOn w:val="aff2"/>
    <w:next w:val="aff2"/>
    <w:autoRedefine/>
    <w:uiPriority w:val="39"/>
    <w:rsid w:val="00961C93"/>
    <w:pPr>
      <w:tabs>
        <w:tab w:val="right" w:leader="dot" w:pos="9241"/>
      </w:tabs>
      <w:ind w:firstLineChars="100" w:firstLine="102"/>
      <w:jc w:val="left"/>
    </w:pPr>
    <w:rPr>
      <w:rFonts w:ascii="宋体"/>
      <w:szCs w:val="21"/>
    </w:rPr>
  </w:style>
  <w:style w:type="paragraph" w:styleId="4">
    <w:name w:val="toc 4"/>
    <w:basedOn w:val="aff2"/>
    <w:next w:val="aff2"/>
    <w:autoRedefine/>
    <w:semiHidden/>
    <w:rsid w:val="00961C93"/>
    <w:pPr>
      <w:tabs>
        <w:tab w:val="right" w:leader="dot" w:pos="9241"/>
      </w:tabs>
      <w:ind w:firstLineChars="200" w:firstLine="198"/>
      <w:jc w:val="left"/>
    </w:pPr>
    <w:rPr>
      <w:rFonts w:ascii="宋体"/>
      <w:szCs w:val="21"/>
    </w:rPr>
  </w:style>
  <w:style w:type="paragraph" w:styleId="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6">
    <w:name w:val="toc 6"/>
    <w:basedOn w:val="aff2"/>
    <w:next w:val="aff2"/>
    <w:autoRedefine/>
    <w:semiHidden/>
    <w:rsid w:val="00961C93"/>
    <w:pPr>
      <w:tabs>
        <w:tab w:val="right" w:leader="dot" w:pos="9241"/>
      </w:tabs>
      <w:ind w:firstLineChars="400" w:firstLine="403"/>
      <w:jc w:val="left"/>
    </w:pPr>
    <w:rPr>
      <w:rFonts w:ascii="宋体"/>
      <w:szCs w:val="21"/>
    </w:rPr>
  </w:style>
  <w:style w:type="paragraph" w:styleId="7">
    <w:name w:val="toc 7"/>
    <w:basedOn w:val="aff2"/>
    <w:next w:val="aff2"/>
    <w:autoRedefine/>
    <w:semiHidden/>
    <w:rsid w:val="00961C93"/>
    <w:pPr>
      <w:tabs>
        <w:tab w:val="right" w:leader="dot" w:pos="9241"/>
      </w:tabs>
      <w:ind w:firstLineChars="500" w:firstLine="505"/>
      <w:jc w:val="left"/>
    </w:pPr>
    <w:rPr>
      <w:rFonts w:ascii="宋体"/>
      <w:szCs w:val="21"/>
    </w:rPr>
  </w:style>
  <w:style w:type="paragraph" w:styleId="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1"/>
    <w:rsid w:val="001C149C"/>
    <w:pPr>
      <w:spacing w:beforeLines="0" w:afterLines="0"/>
    </w:pPr>
    <w:rPr>
      <w:rFonts w:ascii="宋体" w:eastAsia="宋体"/>
    </w:rPr>
  </w:style>
  <w:style w:type="paragraph" w:customStyle="1" w:styleId="afffff2">
    <w:name w:val="实施日期"/>
    <w:basedOn w:val="afff9"/>
    <w:rsid w:val="001C21AC"/>
    <w:pPr>
      <w:framePr w:wrap="around" w:vAnchor="page"/>
      <w:jc w:val="right"/>
    </w:pPr>
  </w:style>
  <w:style w:type="paragraph" w:customStyle="1" w:styleId="afffff3">
    <w:name w:val="示例后文字"/>
    <w:basedOn w:val="aff6"/>
    <w:next w:val="aff6"/>
    <w:qFormat/>
    <w:rsid w:val="00083A09"/>
    <w:pPr>
      <w:ind w:firstLine="360"/>
    </w:pPr>
    <w:rPr>
      <w:sz w:val="18"/>
    </w:rPr>
  </w:style>
  <w:style w:type="paragraph" w:customStyle="1" w:styleId="afffff4">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3"/>
    <w:link w:val="afffff4"/>
    <w:rsid w:val="00083A09"/>
    <w:rPr>
      <w:rFonts w:ascii="宋体" w:hAnsi="宋体"/>
      <w:kern w:val="2"/>
      <w:sz w:val="18"/>
      <w:szCs w:val="18"/>
      <w:lang w:val="en-US" w:eastAsia="zh-CN" w:bidi="ar-SA"/>
    </w:rPr>
  </w:style>
  <w:style w:type="paragraph" w:customStyle="1" w:styleId="a0">
    <w:name w:val="四级无"/>
    <w:basedOn w:val="a7"/>
    <w:rsid w:val="001C149C"/>
    <w:pPr>
      <w:spacing w:beforeLines="0" w:afterLines="0"/>
    </w:pPr>
    <w:rPr>
      <w:rFonts w:ascii="宋体" w:eastAsia="宋体"/>
    </w:rPr>
  </w:style>
  <w:style w:type="paragraph" w:styleId="10">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0">
    <w:name w:val="index 3"/>
    <w:basedOn w:val="aff2"/>
    <w:next w:val="aff2"/>
    <w:autoRedefine/>
    <w:rsid w:val="00083A09"/>
    <w:pPr>
      <w:ind w:left="630" w:hanging="210"/>
      <w:jc w:val="left"/>
    </w:pPr>
    <w:rPr>
      <w:rFonts w:ascii="Calibri" w:hAnsi="Calibri"/>
      <w:sz w:val="20"/>
      <w:szCs w:val="20"/>
    </w:rPr>
  </w:style>
  <w:style w:type="paragraph" w:styleId="40">
    <w:name w:val="index 4"/>
    <w:basedOn w:val="aff2"/>
    <w:next w:val="aff2"/>
    <w:autoRedefine/>
    <w:rsid w:val="00083A09"/>
    <w:pPr>
      <w:ind w:left="840" w:hanging="210"/>
      <w:jc w:val="left"/>
    </w:pPr>
    <w:rPr>
      <w:rFonts w:ascii="Calibri" w:hAnsi="Calibri"/>
      <w:sz w:val="20"/>
      <w:szCs w:val="20"/>
    </w:rPr>
  </w:style>
  <w:style w:type="paragraph" w:styleId="50">
    <w:name w:val="index 5"/>
    <w:basedOn w:val="aff2"/>
    <w:next w:val="aff2"/>
    <w:autoRedefine/>
    <w:rsid w:val="00083A09"/>
    <w:pPr>
      <w:ind w:left="1050" w:hanging="210"/>
      <w:jc w:val="left"/>
    </w:pPr>
    <w:rPr>
      <w:rFonts w:ascii="Calibri" w:hAnsi="Calibri"/>
      <w:sz w:val="20"/>
      <w:szCs w:val="20"/>
    </w:rPr>
  </w:style>
  <w:style w:type="paragraph" w:styleId="60">
    <w:name w:val="index 6"/>
    <w:basedOn w:val="aff2"/>
    <w:next w:val="aff2"/>
    <w:autoRedefine/>
    <w:rsid w:val="00083A09"/>
    <w:pPr>
      <w:ind w:left="1260" w:hanging="210"/>
      <w:jc w:val="left"/>
    </w:pPr>
    <w:rPr>
      <w:rFonts w:ascii="Calibri" w:hAnsi="Calibri"/>
      <w:sz w:val="20"/>
      <w:szCs w:val="20"/>
    </w:rPr>
  </w:style>
  <w:style w:type="paragraph" w:styleId="70">
    <w:name w:val="index 7"/>
    <w:basedOn w:val="aff2"/>
    <w:next w:val="aff2"/>
    <w:autoRedefine/>
    <w:rsid w:val="00083A09"/>
    <w:pPr>
      <w:ind w:left="1470" w:hanging="210"/>
      <w:jc w:val="left"/>
    </w:pPr>
    <w:rPr>
      <w:rFonts w:ascii="Calibri" w:hAnsi="Calibri"/>
      <w:sz w:val="20"/>
      <w:szCs w:val="20"/>
    </w:rPr>
  </w:style>
  <w:style w:type="paragraph" w:styleId="80">
    <w:name w:val="index 8"/>
    <w:basedOn w:val="aff2"/>
    <w:next w:val="aff2"/>
    <w:autoRedefine/>
    <w:rsid w:val="00083A09"/>
    <w:pPr>
      <w:ind w:left="1680" w:hanging="210"/>
      <w:jc w:val="left"/>
    </w:pPr>
    <w:rPr>
      <w:rFonts w:ascii="Calibri" w:hAnsi="Calibri"/>
      <w:sz w:val="20"/>
      <w:szCs w:val="20"/>
    </w:rPr>
  </w:style>
  <w:style w:type="paragraph" w:styleId="90">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0"/>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e"/>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fffff9">
    <w:name w:val="图表脚注说明"/>
    <w:basedOn w:val="aff2"/>
    <w:rsid w:val="003912E7"/>
    <w:pPr>
      <w:numPr>
        <w:numId w:val="13"/>
      </w:numPr>
    </w:pPr>
    <w:rPr>
      <w:rFonts w:ascii="宋体"/>
      <w:sz w:val="18"/>
      <w:szCs w:val="18"/>
    </w:rPr>
  </w:style>
  <w:style w:type="paragraph" w:customStyle="1" w:styleId="afffffa">
    <w:name w:val="图的脚注"/>
    <w:next w:val="aff6"/>
    <w:autoRedefine/>
    <w:qFormat/>
    <w:rsid w:val="00083A09"/>
    <w:pPr>
      <w:widowControl w:val="0"/>
      <w:ind w:leftChars="200" w:left="840" w:hangingChars="200" w:hanging="420"/>
      <w:jc w:val="both"/>
    </w:pPr>
    <w:rPr>
      <w:rFonts w:ascii="宋体"/>
      <w:sz w:val="18"/>
    </w:rPr>
  </w:style>
  <w:style w:type="table" w:styleId="a2">
    <w:name w:val="Table Grid"/>
    <w:basedOn w:val="aff4"/>
    <w:rsid w:val="001D41EE"/>
    <w:rPr>
      <w:rFonts w:ascii="宋体"/>
      <w:sz w:val="18"/>
      <w:szCs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8"/>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basedOn w:val="aff3"/>
    <w:rsid w:val="00083A09"/>
    <w:rPr>
      <w:color w:val="800080"/>
      <w:u w:val="single"/>
    </w:rPr>
  </w:style>
  <w:style w:type="paragraph" w:customStyle="1" w:styleId="affffff3">
    <w:name w:val="正文表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4">
    <w:name w:val="正文公式编号制表符"/>
    <w:basedOn w:val="aff6"/>
    <w:next w:val="aff6"/>
    <w:qFormat/>
    <w:rsid w:val="00EC680A"/>
    <w:pPr>
      <w:ind w:firstLineChars="0" w:firstLine="0"/>
    </w:pPr>
  </w:style>
  <w:style w:type="paragraph" w:customStyle="1" w:styleId="af5">
    <w:name w:val="正文图标题"/>
    <w:next w:val="aff6"/>
    <w:rsid w:val="00083A09"/>
    <w:pPr>
      <w:numPr>
        <w:numId w:val="16"/>
      </w:numPr>
      <w:tabs>
        <w:tab w:val="num" w:pos="360"/>
      </w:tabs>
      <w:spacing w:beforeLines="50" w:afterLines="50"/>
      <w:jc w:val="center"/>
    </w:pPr>
    <w:rPr>
      <w:rFonts w:ascii="黑体" w:eastAsia="黑体"/>
      <w:sz w:val="21"/>
    </w:rPr>
  </w:style>
  <w:style w:type="paragraph" w:customStyle="1" w:styleId="affffff5">
    <w:name w:val="终结线"/>
    <w:basedOn w:val="aff2"/>
    <w:rsid w:val="00083A09"/>
    <w:pPr>
      <w:framePr w:hSpace="181" w:vSpace="181" w:wrap="around" w:vAnchor="text" w:hAnchor="margin" w:xAlign="center" w:y="285"/>
    </w:pPr>
  </w:style>
  <w:style w:type="paragraph" w:customStyle="1" w:styleId="af2">
    <w:name w:val="其他发布日期"/>
    <w:basedOn w:val="afff9"/>
    <w:rsid w:val="006E4A7F"/>
    <w:pPr>
      <w:framePr w:wrap="around" w:vAnchor="page"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9">
    <w:name w:val="示例内容"/>
    <w:rsid w:val="00B636A8"/>
    <w:pPr>
      <w:ind w:firstLineChars="200" w:firstLine="200"/>
    </w:pPr>
    <w:rPr>
      <w:rFonts w:ascii="宋体"/>
      <w:noProof/>
      <w:sz w:val="18"/>
      <w:szCs w:val="18"/>
    </w:rPr>
  </w:style>
  <w:style w:type="paragraph" w:styleId="affffff7">
    <w:name w:val="Body Text"/>
    <w:basedOn w:val="aff2"/>
    <w:link w:val="Char2"/>
    <w:rsid w:val="004623DE"/>
    <w:pPr>
      <w:spacing w:after="120"/>
    </w:pPr>
  </w:style>
  <w:style w:type="paragraph" w:styleId="11">
    <w:name w:val="toc 1"/>
    <w:basedOn w:val="aff2"/>
    <w:next w:val="aff2"/>
    <w:autoRedefine/>
    <w:uiPriority w:val="39"/>
    <w:rsid w:val="00961C93"/>
    <w:pPr>
      <w:tabs>
        <w:tab w:val="right" w:leader="dot" w:pos="9241"/>
      </w:tabs>
      <w:spacing w:beforeLines="25" w:afterLines="25"/>
      <w:jc w:val="left"/>
    </w:pPr>
    <w:rPr>
      <w:rFonts w:ascii="宋体"/>
      <w:szCs w:val="21"/>
    </w:rPr>
  </w:style>
  <w:style w:type="paragraph" w:styleId="26">
    <w:name w:val="toc 2"/>
    <w:basedOn w:val="aff2"/>
    <w:next w:val="aff2"/>
    <w:autoRedefine/>
    <w:semiHidden/>
    <w:rsid w:val="00961C93"/>
    <w:pPr>
      <w:tabs>
        <w:tab w:val="right" w:leader="dot" w:pos="9241"/>
      </w:tabs>
    </w:pPr>
    <w:rPr>
      <w:rFonts w:ascii="宋体"/>
      <w:szCs w:val="21"/>
    </w:rPr>
  </w:style>
  <w:style w:type="character" w:customStyle="1" w:styleId="Char2">
    <w:name w:val="正文文本 Char"/>
    <w:basedOn w:val="aff3"/>
    <w:link w:val="affffff7"/>
    <w:rsid w:val="004623DE"/>
    <w:rPr>
      <w:kern w:val="2"/>
      <w:sz w:val="21"/>
      <w:szCs w:val="24"/>
    </w:rPr>
  </w:style>
  <w:style w:type="paragraph" w:customStyle="1" w:styleId="Affffff8">
    <w:name w:val="附录A"/>
    <w:basedOn w:val="aff2"/>
    <w:rsid w:val="00BF1DAC"/>
    <w:pPr>
      <w:spacing w:line="360" w:lineRule="auto"/>
      <w:ind w:left="357" w:hanging="357"/>
      <w:jc w:val="center"/>
      <w:outlineLvl w:val="0"/>
    </w:pPr>
    <w:rPr>
      <w:b/>
      <w:bCs/>
      <w:szCs w:val="20"/>
    </w:rPr>
  </w:style>
</w:styles>
</file>

<file path=word/webSettings.xml><?xml version="1.0" encoding="utf-8"?>
<w:webSettings xmlns:r="http://schemas.openxmlformats.org/officeDocument/2006/relationships" xmlns:w="http://schemas.openxmlformats.org/wordprocessingml/2006/main">
  <w:divs>
    <w:div w:id="844366692">
      <w:bodyDiv w:val="1"/>
      <w:marLeft w:val="0"/>
      <w:marRight w:val="0"/>
      <w:marTop w:val="0"/>
      <w:marBottom w:val="0"/>
      <w:divBdr>
        <w:top w:val="none" w:sz="0" w:space="0" w:color="auto"/>
        <w:left w:val="none" w:sz="0" w:space="0" w:color="auto"/>
        <w:bottom w:val="none" w:sz="0" w:space="0" w:color="auto"/>
        <w:right w:val="none" w:sz="0" w:space="0" w:color="auto"/>
      </w:divBdr>
      <w:divsChild>
        <w:div w:id="1328250109">
          <w:marLeft w:val="0"/>
          <w:marRight w:val="0"/>
          <w:marTop w:val="0"/>
          <w:marBottom w:val="0"/>
          <w:divBdr>
            <w:top w:val="none" w:sz="0" w:space="0" w:color="auto"/>
            <w:left w:val="none" w:sz="0" w:space="0" w:color="auto"/>
            <w:bottom w:val="none" w:sz="0" w:space="0" w:color="auto"/>
            <w:right w:val="none" w:sz="0" w:space="0" w:color="auto"/>
          </w:divBdr>
          <w:divsChild>
            <w:div w:id="374159136">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YY0645征求意见稿.docx</Template>
  <TotalTime>0</TotalTime>
  <Pages>12</Pages>
  <Words>1262</Words>
  <Characters>7199</Characters>
  <Application>Microsoft Office Word</Application>
  <DocSecurity>0</DocSecurity>
  <Lines>59</Lines>
  <Paragraphs>16</Paragraphs>
  <ScaleCrop>false</ScaleCrop>
  <Company/>
  <LinksUpToDate>false</LinksUpToDate>
  <CharactersWithSpaces>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Wsh</cp:lastModifiedBy>
  <cp:revision>2</cp:revision>
  <dcterms:created xsi:type="dcterms:W3CDTF">2014-05-01T06:37:00Z</dcterms:created>
  <dcterms:modified xsi:type="dcterms:W3CDTF">2014-05-01T06:37:00Z</dcterms:modified>
</cp:coreProperties>
</file>